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F02" w:rsidRPr="008D1F02" w:rsidRDefault="008D1F02" w:rsidP="008D1F02">
      <w:pPr>
        <w:shd w:val="clear" w:color="auto" w:fill="FFFFFF"/>
        <w:spacing w:after="0" w:line="360" w:lineRule="auto"/>
        <w:ind w:right="48"/>
        <w:jc w:val="center"/>
        <w:rPr>
          <w:rFonts w:ascii="Arial" w:hAnsi="Arial" w:cs="Arial"/>
          <w:b/>
          <w:bCs/>
          <w:color w:val="323232"/>
          <w:spacing w:val="12"/>
          <w:sz w:val="32"/>
          <w:szCs w:val="32"/>
        </w:rPr>
      </w:pPr>
      <w:r w:rsidRPr="008D1F02">
        <w:rPr>
          <w:rFonts w:ascii="Arial" w:hAnsi="Arial" w:cs="Arial"/>
          <w:b/>
          <w:bCs/>
          <w:color w:val="323232"/>
          <w:spacing w:val="12"/>
          <w:sz w:val="32"/>
          <w:szCs w:val="32"/>
        </w:rPr>
        <w:t>РОССИЙСКАЯ ФЕДЕРАЦИЯ</w:t>
      </w:r>
    </w:p>
    <w:p w:rsidR="008D1F02" w:rsidRPr="008D1F02" w:rsidRDefault="008D1F02" w:rsidP="008D1F02">
      <w:pPr>
        <w:shd w:val="clear" w:color="auto" w:fill="FFFFFF"/>
        <w:spacing w:after="0" w:line="360" w:lineRule="auto"/>
        <w:ind w:right="45"/>
        <w:jc w:val="center"/>
        <w:rPr>
          <w:rFonts w:ascii="Arial" w:hAnsi="Arial" w:cs="Arial"/>
          <w:b/>
          <w:sz w:val="32"/>
          <w:szCs w:val="32"/>
        </w:rPr>
      </w:pPr>
      <w:r w:rsidRPr="008D1F02">
        <w:rPr>
          <w:rFonts w:ascii="Arial" w:hAnsi="Arial" w:cs="Arial"/>
          <w:b/>
          <w:sz w:val="32"/>
          <w:szCs w:val="32"/>
        </w:rPr>
        <w:t>ДАЛАЙСКИЙ СЕЛЬСКИЙ СОВЕТ ДЕПУТАТОВ</w:t>
      </w:r>
    </w:p>
    <w:p w:rsidR="008D1F02" w:rsidRPr="008D1F02" w:rsidRDefault="008D1F02" w:rsidP="008D1F02">
      <w:pPr>
        <w:shd w:val="clear" w:color="auto" w:fill="FFFFFF"/>
        <w:spacing w:after="0" w:line="360" w:lineRule="auto"/>
        <w:ind w:right="45"/>
        <w:jc w:val="center"/>
        <w:rPr>
          <w:rFonts w:ascii="Arial" w:hAnsi="Arial" w:cs="Arial"/>
          <w:b/>
          <w:sz w:val="32"/>
          <w:szCs w:val="32"/>
        </w:rPr>
      </w:pPr>
      <w:r w:rsidRPr="008D1F02">
        <w:rPr>
          <w:rFonts w:ascii="Arial" w:hAnsi="Arial" w:cs="Arial"/>
          <w:b/>
          <w:sz w:val="32"/>
          <w:szCs w:val="32"/>
        </w:rPr>
        <w:t>ИЛАНСКОГО РАЙОНА КРАСНОЯРСКОГО КРАЯ</w:t>
      </w:r>
    </w:p>
    <w:p w:rsidR="008D1F02" w:rsidRPr="008D1F02" w:rsidRDefault="008D1F02" w:rsidP="008D1F02">
      <w:pPr>
        <w:shd w:val="clear" w:color="auto" w:fill="FFFFFF"/>
        <w:spacing w:after="0" w:line="240" w:lineRule="auto"/>
        <w:ind w:right="45"/>
        <w:jc w:val="center"/>
        <w:rPr>
          <w:rFonts w:ascii="Arial" w:hAnsi="Arial" w:cs="Arial"/>
          <w:sz w:val="32"/>
          <w:szCs w:val="32"/>
        </w:rPr>
      </w:pPr>
    </w:p>
    <w:p w:rsidR="008D1F02" w:rsidRPr="008D1F02" w:rsidRDefault="007317D0" w:rsidP="008D1F02">
      <w:pPr>
        <w:shd w:val="clear" w:color="auto" w:fill="FFFFFF"/>
        <w:spacing w:after="0" w:line="240" w:lineRule="auto"/>
        <w:ind w:right="24"/>
        <w:jc w:val="center"/>
        <w:rPr>
          <w:rFonts w:ascii="Arial" w:hAnsi="Arial" w:cs="Arial"/>
          <w:b/>
          <w:bCs/>
          <w:spacing w:val="17"/>
          <w:sz w:val="32"/>
          <w:szCs w:val="32"/>
        </w:rPr>
      </w:pPr>
      <w:r>
        <w:rPr>
          <w:noProof/>
        </w:rPr>
        <w:pict>
          <v:line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7pt,17.1pt" to="1179.2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tilEgIAACkEAAAOAAAAZHJzL2Uyb0RvYy54bWysU8GO2yAQvVfqPyDuie3E62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DLTDSJEe&#10;JHoWiqNZ6MxgXAkBtdraUBs9qRfzrOl3h5SuO6L2PDJ8PRtIy0JG8iYlbJwB/N3wWTOIIQevY5tO&#10;re0DJDQAnaIa55sa/OQRhcNiUeTzBxCNjr6ElGOisc5/4rpHwaiwBM4RmByfnQ9ESDmGhHuU3ggp&#10;o9hSoaHC82IxT2OG01Kw4A1xzu53tbToSMK8xC+WBZ77MKsPikW0jhO2vtqeCHmx4XapAh7UAnyu&#10;1mUgfjymj+vFepFP8lmxnuRp00w+bup8UmyyDw/NvKnrJvsZqGV52QnGuArsxuHM8r8T//pMLmN1&#10;G89bH5K36LFhQHb8R9JRzKDfZRJ2mp23dhQZ5jEGX99OGPj7Pdj3L3z1CwAA//8DAFBLAwQUAAYA&#10;CAAAACEAtIwkHeEAAAALAQAADwAAAGRycy9kb3ducmV2LnhtbEyPzU7DMBCE70i8g7VI3KhDWmgJ&#10;cSoUqfwckGhBKkc33saBeB3FbhrenkUc4Dizn2Zn8uXoWjFgHxpPCi4nCQikypuGagVvr6uLBYgQ&#10;NRndekIFXxhgWZye5Doz/khrHDaxFhxCIdMKbIxdJmWoLDodJr5D4tve905Hln0tTa+PHO5amSbJ&#10;tXS6If5gdYelxepzc3AK9k8P7iOuHu/jdkjKcv1y8263z0qdn413tyAijvEPhp/6XB0K7rTzBzJB&#10;tKzT+XzGrILpLAXBRDq9WrCz+3Vkkcv/G4pvAAAA//8DAFBLAQItABQABgAIAAAAIQC2gziS/gAA&#10;AOEBAAATAAAAAAAAAAAAAAAAAAAAAABbQ29udGVudF9UeXBlc10ueG1sUEsBAi0AFAAGAAgAAAAh&#10;ADj9If/WAAAAlAEAAAsAAAAAAAAAAAAAAAAALwEAAF9yZWxzLy5yZWxzUEsBAi0AFAAGAAgAAAAh&#10;AAXm2KUSAgAAKQQAAA4AAAAAAAAAAAAAAAAALgIAAGRycy9lMm9Eb2MueG1sUEsBAi0AFAAGAAgA&#10;AAAhALSMJB3hAAAACwEAAA8AAAAAAAAAAAAAAAAAbAQAAGRycy9kb3ducmV2LnhtbFBLBQYAAAAA&#10;BAAEAPMAAAB6BQAAAAA=&#10;" strokeweight="2.9pt"/>
        </w:pict>
      </w:r>
      <w:r w:rsidR="008D1F02" w:rsidRPr="008D1F02">
        <w:rPr>
          <w:rFonts w:ascii="Arial" w:hAnsi="Arial" w:cs="Arial"/>
          <w:b/>
          <w:bCs/>
          <w:spacing w:val="17"/>
          <w:sz w:val="32"/>
          <w:szCs w:val="32"/>
        </w:rPr>
        <w:t>РЕШЕНИЕ</w:t>
      </w:r>
    </w:p>
    <w:p w:rsidR="008D1F02" w:rsidRPr="008D1F02" w:rsidRDefault="008D1F02" w:rsidP="008D1F02">
      <w:pPr>
        <w:shd w:val="clear" w:color="auto" w:fill="FFFFFF"/>
        <w:spacing w:after="0" w:line="240" w:lineRule="auto"/>
        <w:ind w:right="24"/>
        <w:jc w:val="center"/>
        <w:rPr>
          <w:rFonts w:ascii="Arial" w:hAnsi="Arial" w:cs="Arial"/>
          <w:b/>
          <w:sz w:val="32"/>
          <w:szCs w:val="32"/>
        </w:rPr>
      </w:pPr>
    </w:p>
    <w:p w:rsidR="008D1F02" w:rsidRPr="008D1F02" w:rsidRDefault="009F3CB0" w:rsidP="008D1F02">
      <w:pPr>
        <w:shd w:val="clear" w:color="auto" w:fill="FFFFFF"/>
        <w:tabs>
          <w:tab w:val="left" w:pos="7138"/>
          <w:tab w:val="left" w:pos="8482"/>
        </w:tabs>
        <w:spacing w:after="0" w:line="240" w:lineRule="auto"/>
        <w:rPr>
          <w:rFonts w:ascii="Arial" w:hAnsi="Arial" w:cs="Arial"/>
          <w:spacing w:val="-4"/>
          <w:sz w:val="24"/>
          <w:szCs w:val="24"/>
        </w:rPr>
      </w:pPr>
      <w:r>
        <w:rPr>
          <w:rFonts w:ascii="Arial" w:hAnsi="Arial" w:cs="Arial"/>
          <w:spacing w:val="-4"/>
          <w:sz w:val="24"/>
          <w:szCs w:val="24"/>
        </w:rPr>
        <w:t>29.06.</w:t>
      </w:r>
      <w:r w:rsidR="008D1F02" w:rsidRPr="008D1F02">
        <w:rPr>
          <w:rFonts w:ascii="Arial" w:hAnsi="Arial" w:cs="Arial"/>
          <w:spacing w:val="-4"/>
          <w:sz w:val="24"/>
          <w:szCs w:val="24"/>
        </w:rPr>
        <w:t xml:space="preserve">2023 г.                                               с. Далай                                  </w:t>
      </w:r>
      <w:r>
        <w:rPr>
          <w:rFonts w:ascii="Arial" w:hAnsi="Arial" w:cs="Arial"/>
          <w:spacing w:val="5"/>
          <w:sz w:val="24"/>
          <w:szCs w:val="24"/>
        </w:rPr>
        <w:t>№33-109</w:t>
      </w:r>
      <w:r w:rsidR="008D1F02" w:rsidRPr="008D1F02">
        <w:rPr>
          <w:rFonts w:ascii="Arial" w:hAnsi="Arial" w:cs="Arial"/>
          <w:spacing w:val="5"/>
          <w:sz w:val="24"/>
          <w:szCs w:val="24"/>
        </w:rPr>
        <w:t>Р</w:t>
      </w:r>
    </w:p>
    <w:p w:rsidR="008D1F02" w:rsidRPr="008D1F02" w:rsidRDefault="008D1F02" w:rsidP="008D1F02">
      <w:pPr>
        <w:keepNext/>
        <w:spacing w:after="0" w:line="240" w:lineRule="auto"/>
        <w:ind w:firstLine="709"/>
        <w:jc w:val="both"/>
        <w:outlineLvl w:val="4"/>
        <w:rPr>
          <w:rFonts w:ascii="Arial" w:eastAsia="Times New Roman" w:hAnsi="Arial" w:cs="Arial"/>
          <w:b/>
          <w:sz w:val="24"/>
          <w:szCs w:val="24"/>
        </w:rPr>
      </w:pPr>
    </w:p>
    <w:p w:rsidR="00B906AD" w:rsidRPr="008D1F02" w:rsidRDefault="00B906AD" w:rsidP="008D1F02">
      <w:pPr>
        <w:pStyle w:val="ConsTitle"/>
        <w:widowControl/>
        <w:spacing w:line="276" w:lineRule="auto"/>
        <w:ind w:right="0"/>
        <w:jc w:val="center"/>
        <w:outlineLvl w:val="0"/>
        <w:rPr>
          <w:rFonts w:ascii="Times New Roman" w:hAnsi="Times New Roman" w:cs="Times New Roman"/>
          <w:sz w:val="30"/>
          <w:szCs w:val="28"/>
        </w:rPr>
      </w:pPr>
    </w:p>
    <w:p w:rsidR="006A272E" w:rsidRPr="008D1F02" w:rsidRDefault="006A272E" w:rsidP="008D1F02">
      <w:pPr>
        <w:pStyle w:val="a3"/>
        <w:spacing w:before="0" w:beforeAutospacing="0" w:after="0" w:afterAutospacing="0"/>
        <w:ind w:firstLine="567"/>
        <w:jc w:val="center"/>
        <w:rPr>
          <w:rFonts w:ascii="Arial" w:hAnsi="Arial" w:cs="Arial"/>
          <w:b/>
          <w:color w:val="000000"/>
          <w:sz w:val="30"/>
        </w:rPr>
      </w:pPr>
      <w:r w:rsidRPr="008D1F02">
        <w:rPr>
          <w:rFonts w:ascii="Arial" w:hAnsi="Arial" w:cs="Arial"/>
          <w:b/>
          <w:color w:val="000000"/>
          <w:sz w:val="30"/>
        </w:rPr>
        <w:t xml:space="preserve">Об утверждении Положения о порядке и условиях приватизации муниципального имущества </w:t>
      </w:r>
      <w:r w:rsidR="008D1F02">
        <w:rPr>
          <w:rFonts w:ascii="Arial" w:hAnsi="Arial" w:cs="Arial"/>
          <w:b/>
          <w:color w:val="000000"/>
          <w:sz w:val="30"/>
        </w:rPr>
        <w:t>Далайского</w:t>
      </w:r>
      <w:r w:rsidRPr="008D1F02">
        <w:rPr>
          <w:rFonts w:ascii="Arial" w:hAnsi="Arial" w:cs="Arial"/>
          <w:b/>
          <w:color w:val="000000"/>
          <w:sz w:val="30"/>
        </w:rPr>
        <w:t xml:space="preserve"> сельсовета </w:t>
      </w:r>
      <w:r w:rsidR="00B906AD" w:rsidRPr="008D1F02">
        <w:rPr>
          <w:rFonts w:ascii="Arial" w:hAnsi="Arial" w:cs="Arial"/>
          <w:b/>
          <w:color w:val="000000"/>
          <w:sz w:val="30"/>
        </w:rPr>
        <w:t>Иланского</w:t>
      </w:r>
      <w:r w:rsidRPr="008D1F02">
        <w:rPr>
          <w:rFonts w:ascii="Arial" w:hAnsi="Arial" w:cs="Arial"/>
          <w:b/>
          <w:color w:val="000000"/>
          <w:sz w:val="30"/>
        </w:rPr>
        <w:t xml:space="preserve"> района Красноярского края</w:t>
      </w: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соответствии с Федеральным законом от 21.12.2001 № 178-ФЗ «О приватизации государственного и муниципального имущества», Федеральным законом от 14.07.2022 №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статьёй 2</w:t>
      </w:r>
      <w:r w:rsidR="00B906AD" w:rsidRPr="008D1F02">
        <w:rPr>
          <w:rFonts w:ascii="Arial" w:hAnsi="Arial" w:cs="Arial"/>
          <w:color w:val="000000"/>
        </w:rPr>
        <w:t>3</w:t>
      </w:r>
      <w:r w:rsidRPr="008D1F02">
        <w:rPr>
          <w:rFonts w:ascii="Arial" w:hAnsi="Arial" w:cs="Arial"/>
          <w:color w:val="000000"/>
        </w:rPr>
        <w:t xml:space="preserve"> Устава </w:t>
      </w:r>
      <w:r w:rsidR="008D1F02">
        <w:rPr>
          <w:rFonts w:ascii="Arial" w:hAnsi="Arial" w:cs="Arial"/>
          <w:color w:val="000000"/>
        </w:rPr>
        <w:t>Далайского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w:t>
      </w:r>
      <w:r w:rsidR="008D1F02">
        <w:rPr>
          <w:rFonts w:ascii="Arial" w:hAnsi="Arial" w:cs="Arial"/>
          <w:color w:val="000000"/>
        </w:rPr>
        <w:t>Далайский</w:t>
      </w:r>
      <w:r w:rsidR="00B906AD" w:rsidRPr="008D1F02">
        <w:rPr>
          <w:rFonts w:ascii="Arial" w:hAnsi="Arial" w:cs="Arial"/>
          <w:color w:val="000000"/>
        </w:rPr>
        <w:t xml:space="preserve"> </w:t>
      </w:r>
      <w:r w:rsidR="008D1F02">
        <w:rPr>
          <w:rFonts w:ascii="Arial" w:hAnsi="Arial" w:cs="Arial"/>
          <w:color w:val="000000"/>
        </w:rPr>
        <w:t>сельский Совет депутатов</w:t>
      </w:r>
    </w:p>
    <w:p w:rsidR="006A272E" w:rsidRPr="008D1F02" w:rsidRDefault="006A272E" w:rsidP="008D1F02">
      <w:pPr>
        <w:pStyle w:val="a3"/>
        <w:spacing w:before="0" w:beforeAutospacing="0" w:after="0" w:afterAutospacing="0"/>
        <w:jc w:val="both"/>
        <w:rPr>
          <w:rFonts w:ascii="Arial" w:hAnsi="Arial" w:cs="Arial"/>
          <w:b/>
          <w:color w:val="000000"/>
        </w:rPr>
      </w:pPr>
      <w:r w:rsidRPr="008D1F02">
        <w:rPr>
          <w:rFonts w:ascii="Arial" w:hAnsi="Arial" w:cs="Arial"/>
          <w:b/>
          <w:color w:val="000000"/>
        </w:rPr>
        <w:t>РЕШИЛ:</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 Утвердить Положение о порядке и условиях приватизации муниципального имущества </w:t>
      </w:r>
      <w:r w:rsidR="008D1F02">
        <w:rPr>
          <w:rFonts w:ascii="Arial" w:hAnsi="Arial" w:cs="Arial"/>
          <w:color w:val="000000"/>
        </w:rPr>
        <w:t>Далайского</w:t>
      </w:r>
      <w:r w:rsidR="00B906AD" w:rsidRPr="008D1F02">
        <w:rPr>
          <w:rFonts w:ascii="Arial" w:hAnsi="Arial" w:cs="Arial"/>
          <w:color w:val="000000"/>
        </w:rPr>
        <w:t xml:space="preserve"> </w:t>
      </w:r>
      <w:r w:rsidRPr="008D1F02">
        <w:rPr>
          <w:rFonts w:ascii="Arial" w:hAnsi="Arial" w:cs="Arial"/>
          <w:color w:val="000000"/>
        </w:rPr>
        <w:t xml:space="preserve">сельсовета </w:t>
      </w:r>
      <w:r w:rsidR="00B906AD" w:rsidRPr="008D1F02">
        <w:rPr>
          <w:rFonts w:ascii="Arial" w:hAnsi="Arial" w:cs="Arial"/>
          <w:color w:val="000000"/>
        </w:rPr>
        <w:t xml:space="preserve">Иланского </w:t>
      </w:r>
      <w:r w:rsidRPr="008D1F02">
        <w:rPr>
          <w:rFonts w:ascii="Arial" w:hAnsi="Arial" w:cs="Arial"/>
          <w:color w:val="000000"/>
        </w:rPr>
        <w:t>района Красноярского края, согласно приложению.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2. Контроль за исполнением настоящего решения возложить на комиссию по </w:t>
      </w:r>
      <w:r w:rsidR="00B906AD" w:rsidRPr="008D1F02">
        <w:rPr>
          <w:rFonts w:ascii="Arial" w:hAnsi="Arial" w:cs="Arial"/>
          <w:color w:val="000000"/>
        </w:rPr>
        <w:t xml:space="preserve">финансам, </w:t>
      </w:r>
      <w:r w:rsidRPr="008D1F02">
        <w:rPr>
          <w:rFonts w:ascii="Arial" w:hAnsi="Arial" w:cs="Arial"/>
          <w:color w:val="000000"/>
        </w:rPr>
        <w:t xml:space="preserve">бюджету, </w:t>
      </w:r>
      <w:r w:rsidR="00B906AD" w:rsidRPr="008D1F02">
        <w:rPr>
          <w:rFonts w:ascii="Arial" w:hAnsi="Arial" w:cs="Arial"/>
          <w:color w:val="000000"/>
        </w:rPr>
        <w:t xml:space="preserve">экономической политике, собственности и </w:t>
      </w:r>
      <w:r w:rsidRPr="008D1F02">
        <w:rPr>
          <w:rFonts w:ascii="Arial" w:hAnsi="Arial" w:cs="Arial"/>
          <w:color w:val="000000"/>
        </w:rPr>
        <w:t>налогам.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Решение вступает в силу со дня, следующего за днём официального опубликования в газете «</w:t>
      </w:r>
      <w:r w:rsidR="008D1F02">
        <w:rPr>
          <w:rFonts w:ascii="Arial" w:hAnsi="Arial" w:cs="Arial"/>
          <w:color w:val="000000"/>
        </w:rPr>
        <w:t>Далайский</w:t>
      </w:r>
      <w:r w:rsidR="00B906AD" w:rsidRPr="008D1F02">
        <w:rPr>
          <w:rFonts w:ascii="Arial" w:hAnsi="Arial" w:cs="Arial"/>
          <w:color w:val="000000"/>
        </w:rPr>
        <w:t xml:space="preserve"> вестник</w:t>
      </w:r>
      <w:r w:rsidRPr="008D1F02">
        <w:rPr>
          <w:rFonts w:ascii="Arial" w:hAnsi="Arial" w:cs="Arial"/>
          <w:color w:val="000000"/>
        </w:rPr>
        <w:t>»</w:t>
      </w:r>
      <w:r w:rsidR="00B906AD" w:rsidRPr="008D1F02">
        <w:rPr>
          <w:rFonts w:ascii="Arial" w:hAnsi="Arial" w:cs="Arial"/>
          <w:color w:val="000000"/>
        </w:rPr>
        <w:t xml:space="preserve"> и на официальном сайте </w:t>
      </w:r>
      <w:r w:rsidR="008D1F02">
        <w:rPr>
          <w:rFonts w:ascii="Arial" w:hAnsi="Arial" w:cs="Arial"/>
          <w:color w:val="000000"/>
        </w:rPr>
        <w:t>Далайского</w:t>
      </w:r>
      <w:r w:rsidR="00B906AD" w:rsidRPr="008D1F02">
        <w:rPr>
          <w:rFonts w:ascii="Arial" w:hAnsi="Arial" w:cs="Arial"/>
          <w:color w:val="000000"/>
        </w:rPr>
        <w:t xml:space="preserve"> сельсовета Иланского района Красноярского края</w:t>
      </w:r>
      <w:r w:rsidRPr="008D1F02">
        <w:rPr>
          <w:rFonts w:ascii="Arial" w:hAnsi="Arial" w:cs="Arial"/>
          <w:color w:val="000000"/>
        </w:rPr>
        <w:t>.</w:t>
      </w:r>
    </w:p>
    <w:p w:rsidR="008D1F02" w:rsidRDefault="008D1F02" w:rsidP="008D1F02">
      <w:pPr>
        <w:pStyle w:val="a3"/>
        <w:spacing w:before="0" w:beforeAutospacing="0" w:after="0" w:afterAutospacing="0"/>
        <w:rPr>
          <w:rFonts w:ascii="Arial" w:hAnsi="Arial" w:cs="Arial"/>
          <w:color w:val="000000"/>
        </w:rPr>
      </w:pPr>
    </w:p>
    <w:p w:rsidR="00B906AD" w:rsidRPr="008D1F02" w:rsidRDefault="00B906AD" w:rsidP="008D1F02">
      <w:pPr>
        <w:pStyle w:val="a3"/>
        <w:spacing w:before="0" w:beforeAutospacing="0" w:after="0" w:afterAutospacing="0"/>
        <w:rPr>
          <w:rFonts w:ascii="Arial" w:hAnsi="Arial" w:cs="Arial"/>
          <w:color w:val="000000"/>
        </w:rPr>
      </w:pPr>
      <w:r w:rsidRPr="008D1F02">
        <w:rPr>
          <w:rFonts w:ascii="Arial" w:hAnsi="Arial" w:cs="Arial"/>
          <w:color w:val="000000"/>
        </w:rPr>
        <w:t xml:space="preserve">Председатель сельского Совета       </w:t>
      </w:r>
      <w:r w:rsidR="008D1F02">
        <w:rPr>
          <w:rFonts w:ascii="Arial" w:hAnsi="Arial" w:cs="Arial"/>
          <w:color w:val="000000"/>
        </w:rPr>
        <w:t xml:space="preserve">                         Глава </w:t>
      </w:r>
      <w:r w:rsidRPr="008D1F02">
        <w:rPr>
          <w:rFonts w:ascii="Arial" w:hAnsi="Arial" w:cs="Arial"/>
          <w:color w:val="000000"/>
        </w:rPr>
        <w:t xml:space="preserve">сельсовета </w:t>
      </w:r>
    </w:p>
    <w:p w:rsidR="00B906AD" w:rsidRPr="008D1F02" w:rsidRDefault="00B906AD" w:rsidP="008D1F02">
      <w:pPr>
        <w:pStyle w:val="a3"/>
        <w:spacing w:before="0" w:beforeAutospacing="0" w:after="0" w:afterAutospacing="0"/>
        <w:rPr>
          <w:rFonts w:ascii="Arial" w:hAnsi="Arial" w:cs="Arial"/>
          <w:color w:val="000000"/>
        </w:rPr>
      </w:pPr>
      <w:r w:rsidRPr="008D1F02">
        <w:rPr>
          <w:rFonts w:ascii="Arial" w:hAnsi="Arial" w:cs="Arial"/>
          <w:color w:val="000000"/>
        </w:rPr>
        <w:t xml:space="preserve">депутатов               </w:t>
      </w:r>
      <w:r w:rsidR="008D1F02">
        <w:rPr>
          <w:rFonts w:ascii="Arial" w:hAnsi="Arial" w:cs="Arial"/>
          <w:color w:val="000000"/>
        </w:rPr>
        <w:t>Е.М. Труханова                                                      В.В. Лахмоткин</w:t>
      </w: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B906AD" w:rsidRPr="008D1F02" w:rsidRDefault="00B906AD" w:rsidP="00B906AD">
      <w:pPr>
        <w:pStyle w:val="a3"/>
        <w:spacing w:before="0" w:beforeAutospacing="0" w:after="0" w:afterAutospacing="0"/>
        <w:ind w:firstLine="567"/>
        <w:jc w:val="both"/>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8D1F02" w:rsidRDefault="008D1F02" w:rsidP="00B906AD">
      <w:pPr>
        <w:pStyle w:val="a3"/>
        <w:spacing w:before="0" w:beforeAutospacing="0" w:after="0" w:afterAutospacing="0"/>
        <w:ind w:firstLine="567"/>
        <w:jc w:val="right"/>
        <w:rPr>
          <w:rFonts w:ascii="Arial" w:hAnsi="Arial" w:cs="Arial"/>
          <w:color w:val="000000"/>
        </w:rPr>
      </w:pPr>
    </w:p>
    <w:p w:rsidR="00B906AD" w:rsidRPr="008D1F02" w:rsidRDefault="006A272E" w:rsidP="00B906AD">
      <w:pPr>
        <w:pStyle w:val="a3"/>
        <w:spacing w:before="0" w:beforeAutospacing="0" w:after="0" w:afterAutospacing="0"/>
        <w:ind w:firstLine="567"/>
        <w:jc w:val="right"/>
        <w:rPr>
          <w:rFonts w:ascii="Arial" w:hAnsi="Arial" w:cs="Arial"/>
          <w:color w:val="000000"/>
        </w:rPr>
      </w:pPr>
      <w:r w:rsidRPr="008D1F02">
        <w:rPr>
          <w:rFonts w:ascii="Arial" w:hAnsi="Arial" w:cs="Arial"/>
          <w:color w:val="000000"/>
        </w:rPr>
        <w:lastRenderedPageBreak/>
        <w:t xml:space="preserve">Приложение к решению </w:t>
      </w:r>
    </w:p>
    <w:p w:rsidR="006A272E" w:rsidRPr="008D1F02" w:rsidRDefault="008D1F02"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Далайского</w:t>
      </w:r>
      <w:r w:rsidR="006A272E" w:rsidRPr="008D1F02">
        <w:rPr>
          <w:rFonts w:ascii="Arial" w:hAnsi="Arial" w:cs="Arial"/>
          <w:color w:val="000000"/>
        </w:rPr>
        <w:t xml:space="preserve"> сельского</w:t>
      </w:r>
    </w:p>
    <w:p w:rsidR="006A272E" w:rsidRPr="008D1F02" w:rsidRDefault="006A272E" w:rsidP="00B906AD">
      <w:pPr>
        <w:pStyle w:val="a3"/>
        <w:spacing w:before="0" w:beforeAutospacing="0" w:after="0" w:afterAutospacing="0"/>
        <w:ind w:firstLine="567"/>
        <w:jc w:val="right"/>
        <w:rPr>
          <w:rFonts w:ascii="Arial" w:hAnsi="Arial" w:cs="Arial"/>
          <w:color w:val="000000"/>
        </w:rPr>
      </w:pPr>
      <w:r w:rsidRPr="008D1F02">
        <w:rPr>
          <w:rFonts w:ascii="Arial" w:hAnsi="Arial" w:cs="Arial"/>
          <w:color w:val="000000"/>
        </w:rPr>
        <w:t>Совета депутатов</w:t>
      </w:r>
    </w:p>
    <w:p w:rsidR="006A272E" w:rsidRPr="008D1F02" w:rsidRDefault="009F3CB0" w:rsidP="00B906AD">
      <w:pPr>
        <w:pStyle w:val="a3"/>
        <w:spacing w:before="0" w:beforeAutospacing="0" w:after="0" w:afterAutospacing="0"/>
        <w:ind w:firstLine="567"/>
        <w:jc w:val="right"/>
        <w:rPr>
          <w:rFonts w:ascii="Arial" w:hAnsi="Arial" w:cs="Arial"/>
          <w:color w:val="000000"/>
        </w:rPr>
      </w:pPr>
      <w:r>
        <w:rPr>
          <w:rFonts w:ascii="Arial" w:hAnsi="Arial" w:cs="Arial"/>
          <w:color w:val="000000"/>
        </w:rPr>
        <w:t>от 29.06.</w:t>
      </w:r>
      <w:r w:rsidR="006A272E" w:rsidRPr="008D1F02">
        <w:rPr>
          <w:rFonts w:ascii="Arial" w:hAnsi="Arial" w:cs="Arial"/>
          <w:color w:val="000000"/>
        </w:rPr>
        <w:t>202</w:t>
      </w:r>
      <w:r w:rsidR="00B906AD" w:rsidRPr="008D1F02">
        <w:rPr>
          <w:rFonts w:ascii="Arial" w:hAnsi="Arial" w:cs="Arial"/>
          <w:color w:val="000000"/>
        </w:rPr>
        <w:t>3</w:t>
      </w:r>
      <w:r w:rsidR="006A272E" w:rsidRPr="008D1F02">
        <w:rPr>
          <w:rFonts w:ascii="Arial" w:hAnsi="Arial" w:cs="Arial"/>
          <w:color w:val="000000"/>
        </w:rPr>
        <w:t xml:space="preserve"> г №</w:t>
      </w:r>
      <w:r>
        <w:rPr>
          <w:rFonts w:ascii="Arial" w:hAnsi="Arial" w:cs="Arial"/>
          <w:color w:val="000000"/>
        </w:rPr>
        <w:t xml:space="preserve"> 33-109</w:t>
      </w:r>
      <w:bookmarkStart w:id="0" w:name="_GoBack"/>
      <w:bookmarkEnd w:id="0"/>
      <w:r w:rsidR="008D1F02">
        <w:rPr>
          <w:rFonts w:ascii="Arial" w:hAnsi="Arial" w:cs="Arial"/>
          <w:color w:val="000000"/>
        </w:rPr>
        <w:t>Р</w:t>
      </w:r>
    </w:p>
    <w:p w:rsidR="00B906AD" w:rsidRPr="008D1F02" w:rsidRDefault="00B906AD" w:rsidP="00B906AD">
      <w:pPr>
        <w:pStyle w:val="a3"/>
        <w:spacing w:before="0" w:beforeAutospacing="0" w:after="0" w:afterAutospacing="0"/>
        <w:ind w:firstLine="567"/>
        <w:jc w:val="right"/>
        <w:rPr>
          <w:rFonts w:ascii="Arial" w:hAnsi="Arial" w:cs="Arial"/>
          <w:color w:val="000000"/>
        </w:rPr>
      </w:pPr>
    </w:p>
    <w:p w:rsidR="00B906AD" w:rsidRPr="008D1F02" w:rsidRDefault="006A272E"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Положение о порядке и условиях приватизации </w:t>
      </w:r>
    </w:p>
    <w:p w:rsidR="00B906AD" w:rsidRPr="008D1F02" w:rsidRDefault="006A272E"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 xml:space="preserve">муниципального имущества на территории </w:t>
      </w:r>
    </w:p>
    <w:p w:rsidR="006A272E" w:rsidRPr="008D1F02" w:rsidRDefault="008D1F02" w:rsidP="00B906AD">
      <w:pPr>
        <w:pStyle w:val="a3"/>
        <w:spacing w:before="0" w:beforeAutospacing="0" w:after="0" w:afterAutospacing="0"/>
        <w:ind w:firstLine="567"/>
        <w:jc w:val="center"/>
        <w:rPr>
          <w:rFonts w:ascii="Arial" w:hAnsi="Arial" w:cs="Arial"/>
          <w:b/>
          <w:color w:val="000000"/>
          <w:sz w:val="28"/>
          <w:szCs w:val="28"/>
        </w:rPr>
      </w:pPr>
      <w:r w:rsidRPr="008D1F02">
        <w:rPr>
          <w:rFonts w:ascii="Arial" w:hAnsi="Arial" w:cs="Arial"/>
          <w:b/>
          <w:color w:val="000000"/>
          <w:sz w:val="28"/>
          <w:szCs w:val="28"/>
        </w:rPr>
        <w:t>Далайского</w:t>
      </w:r>
      <w:r w:rsidR="006A272E" w:rsidRPr="008D1F02">
        <w:rPr>
          <w:rFonts w:ascii="Arial" w:hAnsi="Arial" w:cs="Arial"/>
          <w:b/>
          <w:color w:val="000000"/>
          <w:sz w:val="28"/>
          <w:szCs w:val="28"/>
        </w:rPr>
        <w:t xml:space="preserve"> сельсовета </w:t>
      </w:r>
      <w:r w:rsidR="00B906AD" w:rsidRPr="008D1F02">
        <w:rPr>
          <w:rFonts w:ascii="Arial" w:hAnsi="Arial" w:cs="Arial"/>
          <w:b/>
          <w:color w:val="000000"/>
          <w:sz w:val="28"/>
          <w:szCs w:val="28"/>
        </w:rPr>
        <w:t>Иланского</w:t>
      </w:r>
      <w:r w:rsidR="006A272E" w:rsidRPr="008D1F02">
        <w:rPr>
          <w:rFonts w:ascii="Arial" w:hAnsi="Arial" w:cs="Arial"/>
          <w:b/>
          <w:color w:val="000000"/>
          <w:sz w:val="28"/>
          <w:szCs w:val="28"/>
        </w:rPr>
        <w:t xml:space="preserve"> района Красноярского края</w:t>
      </w:r>
    </w:p>
    <w:p w:rsidR="00B906AD" w:rsidRPr="008D1F02" w:rsidRDefault="00B906AD" w:rsidP="00B906AD">
      <w:pPr>
        <w:pStyle w:val="a3"/>
        <w:spacing w:before="0" w:beforeAutospacing="0" w:after="0" w:afterAutospacing="0"/>
        <w:ind w:firstLine="567"/>
        <w:jc w:val="center"/>
        <w:rPr>
          <w:rFonts w:ascii="Arial" w:hAnsi="Arial" w:cs="Arial"/>
          <w:b/>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1. ОБЩИЕ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Настоящее Положение разработано в соответствии с Гражданским кодексом Российской Федерации и Федеральным законом от 21 декабря 2001 года №178-ФЗ "О приватизации государственного и муниципального имущества" (далее - Закон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8D1F02">
        <w:rPr>
          <w:rFonts w:ascii="Arial" w:hAnsi="Arial" w:cs="Arial"/>
          <w:color w:val="000000"/>
        </w:rPr>
        <w:t>Далайского</w:t>
      </w:r>
      <w:r w:rsidR="00B906AD" w:rsidRPr="008D1F02">
        <w:rPr>
          <w:rFonts w:ascii="Arial" w:hAnsi="Arial" w:cs="Arial"/>
          <w:color w:val="000000"/>
        </w:rPr>
        <w:t xml:space="preserve"> </w:t>
      </w:r>
      <w:r w:rsidRPr="008D1F02">
        <w:rPr>
          <w:rFonts w:ascii="Arial" w:hAnsi="Arial" w:cs="Arial"/>
          <w:color w:val="000000"/>
        </w:rPr>
        <w:t xml:space="preserve">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 Действие настоящего Положения не распространяется на отношения, возникающие при отчуждении: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природных ресурсов;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муниципального жилищного фонда;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r w:rsidR="008D1F02">
        <w:rPr>
          <w:rFonts w:ascii="Arial" w:hAnsi="Arial" w:cs="Arial"/>
          <w:color w:val="000000"/>
        </w:rPr>
        <w:t>Далайского</w:t>
      </w:r>
      <w:r w:rsidRPr="008D1F02">
        <w:rPr>
          <w:rFonts w:ascii="Arial" w:hAnsi="Arial" w:cs="Arial"/>
          <w:color w:val="000000"/>
        </w:rPr>
        <w:t xml:space="preserve"> сельсовета </w:t>
      </w:r>
      <w:r w:rsidR="00B906AD" w:rsidRPr="008D1F02">
        <w:rPr>
          <w:rFonts w:ascii="Arial" w:hAnsi="Arial" w:cs="Arial"/>
          <w:color w:val="000000"/>
        </w:rPr>
        <w:t>Иланского</w:t>
      </w:r>
      <w:r w:rsidRPr="008D1F02">
        <w:rPr>
          <w:rFonts w:ascii="Arial" w:hAnsi="Arial" w:cs="Arial"/>
          <w:color w:val="000000"/>
        </w:rPr>
        <w:t xml:space="preserve"> 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муниципальными унитарными предприятиями и муниципальными учреждениями имущества, закрепленного за ними в хозяйственном ведении или оперативном управлении;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муниципального имущества на основании судебного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муниципального имущества, находящегося за пределами территории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 муниципального имущества в случаях, предусмотренных международными договорами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к) безвозмездно в собственность религиозных организаций для использования в соответствующих целях культовых зданий и сооружений с </w:t>
      </w:r>
      <w:r w:rsidRPr="008D1F02">
        <w:rPr>
          <w:rFonts w:ascii="Arial" w:hAnsi="Arial" w:cs="Arial"/>
          <w:color w:val="000000"/>
        </w:rPr>
        <w:lastRenderedPageBreak/>
        <w:t>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закона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1.3. Под приватизацией муниципального имущества понимается возмездное отчуждение имущества, находящегося в собственности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в собственность физических и (или) юридических лиц.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 Основными целями приватизации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совершенствование управления муниципальной собственностью;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обеспечение доходной части бюджета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 xml:space="preserve">Иланского </w:t>
      </w:r>
      <w:r w:rsidRPr="008D1F02">
        <w:rPr>
          <w:rFonts w:ascii="Arial" w:hAnsi="Arial" w:cs="Arial"/>
          <w:color w:val="000000"/>
        </w:rPr>
        <w:t>района Красноярского края;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привлечение инвестиций.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1.6. Объектами приватизации муниципальной собственности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являются: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объекты муниципальной собственности, не используемые для реализации полномочий органов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незавершенные строительством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движимое муниципальное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1.7. Покупателями муниципального имущества могут быть любые физические и юридические лица, за исключением: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государственных и муниципальных унитарных предприятий, государственных и муниципальных учреждений;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8D1F02">
        <w:rPr>
          <w:rFonts w:ascii="Arial" w:hAnsi="Arial" w:cs="Arial"/>
          <w:color w:val="000000"/>
        </w:rPr>
        <w:t>бенефициарных</w:t>
      </w:r>
      <w:proofErr w:type="spellEnd"/>
      <w:r w:rsidRPr="008D1F02">
        <w:rPr>
          <w:rFonts w:ascii="Arial" w:hAnsi="Arial" w:cs="Arial"/>
          <w:color w:val="000000"/>
        </w:rPr>
        <w:t xml:space="preserve"> владельцах и контролирующих лицах в порядке, установленном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8D1F02">
        <w:rPr>
          <w:rFonts w:ascii="Arial" w:hAnsi="Arial" w:cs="Arial"/>
          <w:color w:val="000000"/>
        </w:rPr>
        <w:t>Далайского</w:t>
      </w:r>
      <w:r w:rsidRPr="008D1F02">
        <w:rPr>
          <w:rFonts w:ascii="Arial" w:hAnsi="Arial" w:cs="Arial"/>
          <w:color w:val="000000"/>
        </w:rPr>
        <w:t xml:space="preserve"> сельсовета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(далее - Продавец).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В соответствии с ч.3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2. КОМПЕТЕНЦИЯ ОРГАНОВ МЕСТНОГО САМОУПРАВЛЕНИЯ В СФЕРЕ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2.2. 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 Муниципальное имущество, приватизация которого запрещена: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2.3.1. Муниципальные дороги, мосты и предприятия, осуществляющие их содержание, ремонт и реконструкцию.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2.3.2. Иное имущество, не подлежащее приватизации в соответствии с федеральным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2.4.2. Муниципальное имущество, приватизация которого осуществляется путем продажи его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2.4.6. Муниципальные унитарные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2.4.7. Находящиеся в муниципальной собственности акции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2.4.8. Находящиеся в муниципальной собственности доли в уставных капиталах обществ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2.4.9. Движимое муниципальное имущество балансовой стоимостью более 300 000 рублей.</w:t>
      </w:r>
    </w:p>
    <w:p w:rsidR="007C6ABA"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2.5. Муниципальное имущество, приватизация которого осуществляется по решению администрации </w:t>
      </w:r>
      <w:r w:rsidR="008D1F02">
        <w:rPr>
          <w:rFonts w:ascii="Arial" w:hAnsi="Arial" w:cs="Arial"/>
          <w:color w:val="000000"/>
        </w:rPr>
        <w:t>Далайского</w:t>
      </w:r>
      <w:r w:rsidRPr="008D1F02">
        <w:rPr>
          <w:rFonts w:ascii="Arial" w:hAnsi="Arial" w:cs="Arial"/>
          <w:color w:val="000000"/>
        </w:rPr>
        <w:t xml:space="preserve"> сельсовета: </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2.5.1. Муниципальное имущество, не указанное в пунктах 3.1,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2.5.2. Движимое муниципальное имущество, не указанное в пунктах 3.1, 3.2 настоящего Положения, балансовой стоимостью до 300 000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2.5.3. 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3. ПЛАНИРОВАНИЕ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8D1F02">
        <w:rPr>
          <w:rFonts w:ascii="Arial" w:hAnsi="Arial" w:cs="Arial"/>
          <w:color w:val="000000"/>
        </w:rPr>
        <w:t>Далайского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прогнозном плане приватизации муниципального имущества указываются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в отношении муниципального унитарного предприятии: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местоположение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отношении акций, находящихся в муниципальной собственности и подлежащих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количество акций, подлежащих приватизации, с указанием доли этих акций в общем количестве акций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в) в отношении доли в уставном капитале общества с ограниченной ответственностью, принадлежащей </w:t>
      </w:r>
      <w:r w:rsidR="00B57B79" w:rsidRPr="008D1F02">
        <w:rPr>
          <w:rFonts w:ascii="Arial" w:hAnsi="Arial" w:cs="Arial"/>
          <w:color w:val="000000"/>
        </w:rPr>
        <w:t>Карапсельскому</w:t>
      </w:r>
      <w:r w:rsidRPr="008D1F02">
        <w:rPr>
          <w:rFonts w:ascii="Arial" w:hAnsi="Arial" w:cs="Arial"/>
          <w:color w:val="000000"/>
        </w:rPr>
        <w:t xml:space="preserve"> сельсовету </w:t>
      </w:r>
      <w:r w:rsidR="00B57B79" w:rsidRPr="008D1F02">
        <w:rPr>
          <w:rFonts w:ascii="Arial" w:hAnsi="Arial" w:cs="Arial"/>
          <w:color w:val="000000"/>
        </w:rPr>
        <w:t>Иланского</w:t>
      </w:r>
      <w:r w:rsidRPr="008D1F02">
        <w:rPr>
          <w:rFonts w:ascii="Arial" w:hAnsi="Arial" w:cs="Arial"/>
          <w:color w:val="000000"/>
        </w:rPr>
        <w:t xml:space="preserve"> района Красноярского края и подлежащей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наименование и местонахождение общества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в отношении иного имущества, подлежащего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его наименование и место расположения;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способ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иные данные, позволяющие идентифицировать муниципальное имущество (характеристика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3.4. Прогнозный план приватизации муниципального имущества вносится на рассмотрение в </w:t>
      </w:r>
      <w:r w:rsidR="008D1F02">
        <w:rPr>
          <w:rFonts w:ascii="Arial" w:hAnsi="Arial" w:cs="Arial"/>
          <w:color w:val="000000"/>
        </w:rPr>
        <w:t>Далайский</w:t>
      </w:r>
      <w:r w:rsidRPr="008D1F02">
        <w:rPr>
          <w:rFonts w:ascii="Arial" w:hAnsi="Arial" w:cs="Arial"/>
          <w:color w:val="000000"/>
        </w:rPr>
        <w:t xml:space="preserve"> сельский Совет депутатов (далее – Совет депутатов) Главой сельсовета и утверждается решением Совета депутатов. Изменения в прогнозный план приватизации муниципального имущества утверждается решениями Совета депутатов по предложению Главы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3.6. Прогнозный план приватизации муниципального имущества размещается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3.7. 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w:t>
      </w:r>
      <w:r w:rsidRPr="008D1F02">
        <w:rPr>
          <w:rFonts w:ascii="Arial" w:hAnsi="Arial" w:cs="Arial"/>
          <w:color w:val="000000"/>
        </w:rPr>
        <w:lastRenderedPageBreak/>
        <w:t>течение тридцати дней со дня окончания отчетного периода с размещением информации, содержащейся в указанной отчетности, на сайте в сети Интернет.</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4. ПОРЯДОК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4.1. Определение состава подлежащего приватизации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Состав подлежащего приватизации имущественного комплекса унитарного предприятия определяется в передаточном акте.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составляется на основе данных акта инвентаризации унитарного предприятия, аудиторского заключения, а также документов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земельных участках, предоставленных в установленном порядке унитарному предприятию, и о правах на них.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4.2. Определение цены подлежащего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4.3.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Используются следующие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преобразование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преобразование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продажа муниципального имущества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продажа акций акционерных обществ на специализированном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продажа муниципального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продажа муниципального имущества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продажа муниципального имущества без объявления цены;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продажа акций акционерных обществ по результатам доверительного 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Приватизация имущественных комплексов унитарных предприятий осуществляется путем их преобразования в хозяйственные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Российской </w:t>
      </w:r>
      <w:r w:rsidRPr="008D1F02">
        <w:rPr>
          <w:rFonts w:ascii="Arial" w:hAnsi="Arial" w:cs="Arial"/>
          <w:color w:val="000000"/>
        </w:rPr>
        <w:lastRenderedPageBreak/>
        <w:t>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4.4. Приватизация муниципального имущества осуществляется только способами, предусмотренными настоящим Федеральным законом.</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5. РЕШЕНИЕ ОБ УСЛОВИЯХ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Решение об условиях приватизации муниципального имущества, указанного в пунктах 2.4., 2.5. настоящего Положения, принимается Главой </w:t>
      </w:r>
      <w:r w:rsidR="008D1F02">
        <w:rPr>
          <w:rFonts w:ascii="Arial" w:hAnsi="Arial" w:cs="Arial"/>
          <w:color w:val="000000"/>
        </w:rPr>
        <w:t>Далайского</w:t>
      </w:r>
      <w:r w:rsidR="00517490" w:rsidRPr="008D1F02">
        <w:rPr>
          <w:rFonts w:ascii="Arial" w:hAnsi="Arial" w:cs="Arial"/>
          <w:color w:val="000000"/>
        </w:rPr>
        <w:t xml:space="preserve"> </w:t>
      </w:r>
      <w:r w:rsidRPr="008D1F02">
        <w:rPr>
          <w:rFonts w:ascii="Arial" w:hAnsi="Arial" w:cs="Arial"/>
          <w:color w:val="000000"/>
        </w:rPr>
        <w:t>сельсовета.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5.2. 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5.3. Решение об условиях приватизации муниципального имущества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наименование имущества и иные данные, позволяющие индивидуализировать указанное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способ приватизации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начальную цену имущества, определенную в соответствии с законодательством Российской Федерации, регулирующим оценочну</w:t>
      </w:r>
      <w:r w:rsidR="00517490" w:rsidRPr="008D1F02">
        <w:rPr>
          <w:rFonts w:ascii="Arial" w:hAnsi="Arial" w:cs="Arial"/>
          <w:color w:val="000000"/>
        </w:rPr>
        <w:t xml:space="preserve">ю </w:t>
      </w:r>
      <w:r w:rsidRPr="008D1F02">
        <w:rPr>
          <w:rFonts w:ascii="Arial" w:hAnsi="Arial" w:cs="Arial"/>
          <w:color w:val="000000"/>
        </w:rPr>
        <w:t xml:space="preserve">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информационного сообщения о продаже муниципального имущества прошло не более чем шесть месяцев;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рассрочки платежа (в случае ее предоставления);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условия конкурса (при продаже имущества на конкурсе);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приватизации имущественного комплекса муниципального унитарного предприятия указанным решением также утверждаются: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размер уставного капитала акционерного общества или общества с ограниченной ответственностью, создаваемых посредством преобразования муниципального унитарного предприятия;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5.4. Информационное обеспечение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прогнозного плана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Решение об условиях приватизации муниципального имущества размещается в открытом доступе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в течение десяти дней со дня принятия этого решения.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Информационное сообщение о продаже муниципального имущества подлежит размещению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не менее чем за тридцать дней до дня осуществления продажи указанного имущества, если иное не предусмотрено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Информация о результатах сделок приватизации муниципального имущества подлежит размещению на официальном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в течение десяти дней со дня совершения указанных сделок.</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6. СПОСОБЫ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 Продажа муниципального имущества на аукционе</w:t>
      </w:r>
      <w:r w:rsidR="00517490" w:rsidRPr="008D1F02">
        <w:rPr>
          <w:rFonts w:ascii="Arial" w:hAnsi="Arial" w:cs="Arial"/>
          <w:color w:val="000000"/>
        </w:rPr>
        <w:t>.</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6.1.2. Аукцион является открытым по составу участников.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6.1.3. Предложения о цене муниципального имущества заявляются участниками аукциона открыто в ходе проведения торгов. По итогам торгов с победителем аукциона заключается договор.</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В случае отказа лица, признанного единственным участником аукциона, от заключения договора аукцион признается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6.1.5. При проведении аукциона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6.1.6. Для участия в аукционе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6.1.7. Претендент не допускается к участию в аукционе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представлены не все документы в соответствии с перечнем, указанным в информационном сообщении (за исключением предложений о цене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муниципального имущества на аукционе), или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заявка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не подтверждено поступление в установленный срок задатка на счета, указанные в информационном сообщении.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Перечень оснований отказа претенденту в участии в аукционе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6.1.9. Одно лицо имеет право подать только одну заявку.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6.1.10. 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день подведения итогов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6.1.11. 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w:t>
      </w:r>
      <w:r w:rsidRPr="008D1F02">
        <w:rPr>
          <w:rFonts w:ascii="Arial" w:hAnsi="Arial" w:cs="Arial"/>
          <w:color w:val="000000"/>
        </w:rPr>
        <w:lastRenderedPageBreak/>
        <w:t>государственного и муниципального имущества» от 21.12.2001 № 178-ФЗ,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в течение пяти дней с даты подведения итогов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6.1.13. 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заключается договор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6.1.15. Не урегулированные настоящей статьей и связанные с проведением аукциона отношения регулируются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 Продажа муниципального имущества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дата, время и место проведения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минимальная цена предложения, по которой может быть продано муниципальное имущество (цена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Для участия в продаже посредством публичного предложения претендент вносит задаток в размере: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Документом, подтверждающим поступление задатка на счет, указанный в информационном сообщении, является выписка с этого счета.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6.2.5. Продажа посредством публичного предложения осуществляется с использованием открытой формы подачи предложений 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приобретении муниципального имущества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6.2.6. Продажа посредством публичного предложения, в которой принял участие только один участник, признается несостоявшейся.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6.2.7. Претендент не допускается к участию в продаже посредством публичного предложения по следующим основаниям: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представленные документы не подтверждают право претендента быть покупателем в соответствии с законодательством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поступление в установленный срок задатка на счета, указанные в информационном сообщении, не подтверждено.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 Продажа муниципального имущества без объявления цены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продаже муниципального имущества без объявления цены его начальная цена не определяется.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6.3.2. Информационное сообщение о продаже муниципального имущества без объявления цены должно соответствовать требованиям, предусмотренным статьей 15 Закона о приватизации, за исключением начальной цены.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Претенденты направляют свои предложения о цене муниципального имущества в адрес, указанный в информационном сообщении.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Предложения о приобретении муниципального имущества заявляются претендентами открыто в ходе проведения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6.3.4.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 Внесение муниципального имущества в качестве вклада в уставные капиталы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6.4.2. Внесение муниципального имущества, а также исключительных прав в уставные капиталы акционерных обществ может осуществляться: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учреждении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порядке оплаты размещаемых дополнительных акций при увеличении уставных капиталов акционерных обществ.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дополнительные акции, в оплату которых вносятся муниципальное имущество и (или) исключительные права, являются обыкновенными акциями;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D1F02" w:rsidRDefault="008D1F02" w:rsidP="00B906AD">
      <w:pPr>
        <w:pStyle w:val="a3"/>
        <w:spacing w:before="0" w:beforeAutospacing="0" w:after="0" w:afterAutospacing="0"/>
        <w:ind w:firstLine="567"/>
        <w:jc w:val="both"/>
        <w:rPr>
          <w:rFonts w:ascii="Arial" w:hAnsi="Arial" w:cs="Arial"/>
          <w:color w:val="000000"/>
        </w:rPr>
      </w:pPr>
    </w:p>
    <w:p w:rsidR="006A272E" w:rsidRPr="008D1F02" w:rsidRDefault="006A272E" w:rsidP="008D1F02">
      <w:pPr>
        <w:pStyle w:val="a3"/>
        <w:spacing w:before="0" w:beforeAutospacing="0" w:after="0" w:afterAutospacing="0"/>
        <w:ind w:firstLine="567"/>
        <w:jc w:val="center"/>
        <w:rPr>
          <w:rFonts w:ascii="Arial" w:hAnsi="Arial" w:cs="Arial"/>
          <w:b/>
          <w:color w:val="000000"/>
        </w:rPr>
      </w:pPr>
      <w:r w:rsidRPr="008D1F02">
        <w:rPr>
          <w:rFonts w:ascii="Arial" w:hAnsi="Arial" w:cs="Arial"/>
          <w:b/>
          <w:color w:val="000000"/>
        </w:rPr>
        <w:t>7. ОСОБЕННОСТИ ПРИВАТИЗАЦИИ ОТДЕЛЬНЫХ ВИДОВ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 Отчуждение земельных участков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Договор аренды земельного участка не является препятствием для выкупа земельного участка.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Отказ в выкупе земельного участка или предоставлении его в аренду не допускается, за исключением случаев, предусмотренных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Цена выкупа указанных земельных участков определяется в соответствии с действующим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7.1.4. Отчуждению не подлежат земельные участки в составе земель:</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лесного фонда и водного фонда, особо охраняемых природных территорий и объектов;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зараженных опасными веществами и подвергшихся биогенному заражению;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 Особенности приватизации объектов социально-культурного и коммунально-бытового назначения п.7.2.1. не применяется при приватизации имущества организаций, указанных в п.15 ст.43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здравоохранения, культуры,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социальной инфраструктуры для детей;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жилищного фонда и объектов его инфраструктуры;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объектов транспорта и энергетики, предназначенных для обслуживания жителей соответствующего поселения.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7.2.4. 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4. Условия инвестиционных обязательств определяются в отношении: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закона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не</w:t>
      </w:r>
      <w:r w:rsidR="00913330">
        <w:rPr>
          <w:rFonts w:ascii="Arial" w:hAnsi="Arial" w:cs="Arial"/>
          <w:color w:val="000000"/>
        </w:rPr>
        <w:t xml:space="preserve"> </w:t>
      </w:r>
      <w:r w:rsidRPr="008D1F02">
        <w:rPr>
          <w:rFonts w:ascii="Arial" w:hAnsi="Arial" w:cs="Arial"/>
          <w:color w:val="000000"/>
        </w:rPr>
        <w:t>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если приватизация указанных объектов и (или) систем осуществляется посредством их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 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инвестиционных обязательств в отношении источников тепловой энергии, тепловых сетей, открытых систем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 Федерации об электроэнергетике).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порядком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 нормативными правовыми актами Российской Федерации в сфере водоснабжения и водоотведения.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Контроль за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Порядок осуществления контроля за исполнением условий эксплуатационных обязательств устанавливается органами местного самоуправления самостоятельно.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 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7.4. Особенности приватизации объектов концессионного соглашения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В течение тридцати календарных дней с даты принятия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 наступает позднее.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Уступка преимущественного права на приобретение имущества не допускается.</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8. ОФОРМЛЕНИЕ СДЕЛОК КУПЛИ-ПРОДАЖИ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8.1. Продажа муниципального имущества оформляется договором купли-продажи, который заключается между Продавцом и покупателем.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Договор купли-продажи муниципального имущества должен содержать обязательные условия, установленные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8.6. В течение десяти дней со дня совершения сделок приватизации муниципального имущества размещению на официальном сайте администрации</w:t>
      </w:r>
      <w:r w:rsidR="00982675" w:rsidRPr="008D1F02">
        <w:rPr>
          <w:rFonts w:ascii="Arial" w:hAnsi="Arial" w:cs="Arial"/>
          <w:color w:val="000000"/>
        </w:rPr>
        <w:t xml:space="preserve"> </w:t>
      </w:r>
      <w:r w:rsidR="008D1F02">
        <w:rPr>
          <w:rFonts w:ascii="Arial" w:hAnsi="Arial" w:cs="Arial"/>
          <w:color w:val="000000"/>
        </w:rPr>
        <w:lastRenderedPageBreak/>
        <w:t>Далайского</w:t>
      </w:r>
      <w:r w:rsidRPr="008D1F02">
        <w:rPr>
          <w:rFonts w:ascii="Arial" w:hAnsi="Arial" w:cs="Arial"/>
          <w:color w:val="000000"/>
        </w:rPr>
        <w:t xml:space="preserve"> сельсовета, подлежит следующая информация о результатах указанных сделок:</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наименование Продавца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наименование такого имущества и иные позволяющие его индивидуализировать сведения (характеристика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дата, время и место проведения торгов;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цена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9. ПРОВЕДЕНИЕ ПРОДАЖИ МУНИЦИПАПАЛЬНОГО ИМУЩЕСТВА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9.3. При проведении продажи в электронной форме оператор электронной площадки обеспечивает: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свободный и бесплатный доступ к информации о проведении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возможность представления претендентами заявок и прилагаемых к ним документов в форме электронных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9.4. Запрещается взимать с участников продажи в электронной форме не предусмотренную настоящим Федеральным законом дополнительную плату.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В информационном сообщении о проведении продажи в электронной форме, размещаемом на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 https://</w:t>
      </w:r>
      <w:proofErr w:type="spellStart"/>
      <w:r w:rsidR="00913330">
        <w:rPr>
          <w:rFonts w:ascii="Arial" w:hAnsi="Arial" w:cs="Arial"/>
          <w:color w:val="000000"/>
          <w:lang w:val="en-US"/>
        </w:rPr>
        <w:t>dalay</w:t>
      </w:r>
      <w:r w:rsidR="00982675" w:rsidRPr="008D1F02">
        <w:rPr>
          <w:rFonts w:ascii="Arial" w:hAnsi="Arial" w:cs="Arial"/>
          <w:color w:val="000000"/>
          <w:lang w:val="en-US"/>
        </w:rPr>
        <w:t>sel</w:t>
      </w:r>
      <w:proofErr w:type="spellEnd"/>
      <w:r w:rsidRPr="008D1F02">
        <w:rPr>
          <w:rFonts w:ascii="Arial" w:hAnsi="Arial" w:cs="Arial"/>
          <w:color w:val="000000"/>
        </w:rPr>
        <w:t>.</w:t>
      </w:r>
      <w:proofErr w:type="spellStart"/>
      <w:r w:rsidRPr="008D1F02">
        <w:rPr>
          <w:rFonts w:ascii="Arial" w:hAnsi="Arial" w:cs="Arial"/>
          <w:color w:val="000000"/>
        </w:rPr>
        <w:t>ru</w:t>
      </w:r>
      <w:proofErr w:type="spellEnd"/>
      <w:r w:rsidRPr="008D1F02">
        <w:rPr>
          <w:rFonts w:ascii="Arial" w:hAnsi="Arial" w:cs="Arial"/>
          <w:color w:val="000000"/>
        </w:rPr>
        <w:t>/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наименование муниципального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начальная цена, величина повышения начальной цены ("шаг аукциона") - в случае проведения продажи на аукционе;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4) последнее предложение о цене муниципального имущества и время его поступления в режиме реального времени.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9.9. В случае проведения продажи муниципального имущества без объявления цены его начальная цена не указывается.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 наименование имущества и иные позволяющие его индивидуализировать сведения (спецификация лота);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2) цена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 имя физического лица или наименование юридического лица - победителя торгов.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9.11. Результаты процедуры проведения продажи в электронной форме оформляются протоколом.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9.12. Порядок организации и проведения продажи в электронной форме устанавливается Правительством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w:t>
      </w:r>
      <w:r w:rsidRPr="008D1F02">
        <w:rPr>
          <w:rFonts w:ascii="Arial" w:hAnsi="Arial" w:cs="Arial"/>
          <w:color w:val="000000"/>
        </w:rPr>
        <w:lastRenderedPageBreak/>
        <w:t>настоящего Федерального закона «О приватизации государственного и муниципального имущества» от 21.12.2001 № 178-ФЗ.</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10. ПОРЯДОК ОПЛАТЫ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Начисленные проценты зачисляются в порядке, установленном Бюджетным кодексом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10.4. Покупатель вправе оплатить приобретаемое муниципальное имущество досрочно.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случае нарушения покупателем сроков и порядка внесения платежей обращается взыскание в судебном порядке на заложенное имущество.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 покупателя могут быть взысканы также убытки, причиненные неисполнением договора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10.7. Пункт 10.2. данного Положения не распространяется на отношения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913330" w:rsidRDefault="00913330" w:rsidP="00913330">
      <w:pPr>
        <w:pStyle w:val="a3"/>
        <w:spacing w:before="0" w:beforeAutospacing="0" w:after="0" w:afterAutospacing="0"/>
        <w:ind w:firstLine="567"/>
        <w:jc w:val="center"/>
        <w:rPr>
          <w:rFonts w:ascii="Arial" w:hAnsi="Arial" w:cs="Arial"/>
          <w:b/>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11. ЗАЧИСЛЕНИЕ СРЕДСТВ, ПОЛУЧЕННЫХ ОТ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11.2. Денежные средства, полученные от продажи муниципального имущества, подлежат перечислению в бюджет района в полном объеме.</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11.3. Контроль за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12. ОТЧЕТ О РЕЗУЛЬТАТАХ ПРИВАТИЗАЦИИ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Отчет о результатах приватизации муниципального имущества за прошедший год подлежит размещению на о</w:t>
      </w:r>
      <w:r w:rsidR="00982675" w:rsidRPr="008D1F02">
        <w:rPr>
          <w:rFonts w:ascii="Arial" w:hAnsi="Arial" w:cs="Arial"/>
          <w:color w:val="000000"/>
        </w:rPr>
        <w:t xml:space="preserve">фициальном сайте администрации </w:t>
      </w:r>
      <w:r w:rsidR="008D1F02">
        <w:rPr>
          <w:rFonts w:ascii="Arial" w:hAnsi="Arial" w:cs="Arial"/>
          <w:color w:val="000000"/>
        </w:rPr>
        <w:t>Далайского</w:t>
      </w:r>
      <w:r w:rsidRPr="008D1F02">
        <w:rPr>
          <w:rFonts w:ascii="Arial" w:hAnsi="Arial" w:cs="Arial"/>
          <w:color w:val="000000"/>
        </w:rPr>
        <w:t xml:space="preserve"> сельсовета.</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13. ПОРЯДОК ВОЗВРАТА ДЕНЕЖНЫХ СРЕДСТВ ПО НЕДЕЙСТВИТЕЛЬНЫМ СДЕЛКАМ КУПЛИ-ПРОДАЖИ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13.1.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районного бюджета на основании вступившего в силу решения суда после передачи такого имущества в муниципальную собственность.</w:t>
      </w:r>
    </w:p>
    <w:p w:rsidR="00913330" w:rsidRDefault="00913330" w:rsidP="00B906AD">
      <w:pPr>
        <w:pStyle w:val="a3"/>
        <w:spacing w:before="0" w:beforeAutospacing="0" w:after="0" w:afterAutospacing="0"/>
        <w:ind w:firstLine="567"/>
        <w:jc w:val="both"/>
        <w:rPr>
          <w:rFonts w:ascii="Arial" w:hAnsi="Arial" w:cs="Arial"/>
          <w:color w:val="000000"/>
        </w:rPr>
      </w:pPr>
    </w:p>
    <w:p w:rsidR="006A272E" w:rsidRPr="00913330" w:rsidRDefault="006A272E" w:rsidP="00913330">
      <w:pPr>
        <w:pStyle w:val="a3"/>
        <w:spacing w:before="0" w:beforeAutospacing="0" w:after="0" w:afterAutospacing="0"/>
        <w:ind w:firstLine="567"/>
        <w:jc w:val="center"/>
        <w:rPr>
          <w:rFonts w:ascii="Arial" w:hAnsi="Arial" w:cs="Arial"/>
          <w:b/>
          <w:color w:val="000000"/>
        </w:rPr>
      </w:pPr>
      <w:r w:rsidRPr="00913330">
        <w:rPr>
          <w:rFonts w:ascii="Arial" w:hAnsi="Arial" w:cs="Arial"/>
          <w:b/>
          <w:color w:val="000000"/>
        </w:rPr>
        <w:t>14. ОСОБЕННОСТИ ОТЧУЖДЕНИЯ МУНИЦИПАЛЬНОГО ИМУЩЕСТВА В СОБСТВЕННОСТЬ СУБЪЕКТОВ МАЛОГО 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14.1.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При этом такое преимущественное право может быть реализовано при условии, что:</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Pr="008D1F02">
        <w:rPr>
          <w:rFonts w:ascii="Arial" w:hAnsi="Arial" w:cs="Arial"/>
          <w:color w:val="000000"/>
        </w:rPr>
        <w:lastRenderedPageBreak/>
        <w:t>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14.2. Порядок реализации преимущественного права арендаторов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 плате за имущество, неустоек (штрафов, пеней)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г) </w:t>
      </w:r>
      <w:proofErr w:type="gramStart"/>
      <w:r w:rsidRPr="008D1F02">
        <w:rPr>
          <w:rFonts w:ascii="Arial" w:hAnsi="Arial" w:cs="Arial"/>
          <w:color w:val="000000"/>
        </w:rPr>
        <w:t>В</w:t>
      </w:r>
      <w:proofErr w:type="gramEnd"/>
      <w:r w:rsidRPr="008D1F02">
        <w:rPr>
          <w:rFonts w:ascii="Arial" w:hAnsi="Arial" w:cs="Arial"/>
          <w:color w:val="000000"/>
        </w:rPr>
        <w:t xml:space="preserve">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w:t>
      </w:r>
      <w:r w:rsidRPr="008D1F02">
        <w:rPr>
          <w:rFonts w:ascii="Arial" w:hAnsi="Arial" w:cs="Arial"/>
          <w:color w:val="000000"/>
        </w:rPr>
        <w:lastRenderedPageBreak/>
        <w:t>предложения о его заключении и (или) проекта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е) При заключении договора купли-продажи арендуемого имущества необходимо наличие следующих документов:</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8D1F02">
        <w:rPr>
          <w:rFonts w:ascii="Arial" w:hAnsi="Arial" w:cs="Arial"/>
          <w:color w:val="000000"/>
        </w:rPr>
        <w:t>Далайского</w:t>
      </w:r>
      <w:r w:rsidRPr="008D1F02">
        <w:rPr>
          <w:rFonts w:ascii="Arial" w:hAnsi="Arial" w:cs="Arial"/>
          <w:color w:val="000000"/>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 Достоверность величины рыночной стоимости объекта оценки, используемой для определения цены выкупаемого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к) Субъекты малого и среднего предпринимательства утрачивают преимущественное право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отказа субъекта малого или среднего предпринимательства от заключения договора купли-продажи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л) </w:t>
      </w:r>
      <w:proofErr w:type="gramStart"/>
      <w:r w:rsidRPr="008D1F02">
        <w:rPr>
          <w:rFonts w:ascii="Arial" w:hAnsi="Arial" w:cs="Arial"/>
          <w:color w:val="000000"/>
        </w:rPr>
        <w:t>В</w:t>
      </w:r>
      <w:proofErr w:type="gramEnd"/>
      <w:r w:rsidRPr="008D1F02">
        <w:rPr>
          <w:rFonts w:ascii="Arial" w:hAnsi="Arial" w:cs="Arial"/>
          <w:color w:val="000000"/>
        </w:rPr>
        <w:t xml:space="preserve">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8D1F02">
        <w:rPr>
          <w:rFonts w:ascii="Arial" w:hAnsi="Arial" w:cs="Arial"/>
          <w:color w:val="000000"/>
        </w:rPr>
        <w:t>Далайского</w:t>
      </w:r>
      <w:r w:rsidRPr="008D1F02">
        <w:rPr>
          <w:rFonts w:ascii="Arial" w:hAnsi="Arial" w:cs="Arial"/>
          <w:color w:val="000000"/>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 о внесении изменений в принятое решение об условиях приватизации арендуемого имущества в части использования способов приватизации </w:t>
      </w:r>
      <w:r w:rsidRPr="008D1F02">
        <w:rPr>
          <w:rFonts w:ascii="Arial" w:hAnsi="Arial" w:cs="Arial"/>
          <w:color w:val="000000"/>
        </w:rPr>
        <w:lastRenderedPageBreak/>
        <w:t>муниципального имущества, установленных Федеральным законом «О приватизации государственного и муниципального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об отмене принятого решения об условиях приватизации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 вправе направить в Администрацию сельсовета 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14.3. Порядок оплаты муниципального имущества, приобретаемого его арендаторами при реализации преимущественного права на его приобретении.</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Рассрочка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Платежи по возврату основного долга и уплате начисленных процентов осуществляется Покупателем в виде </w:t>
      </w:r>
      <w:proofErr w:type="spellStart"/>
      <w:r w:rsidRPr="008D1F02">
        <w:rPr>
          <w:rFonts w:ascii="Arial" w:hAnsi="Arial" w:cs="Arial"/>
          <w:color w:val="000000"/>
        </w:rPr>
        <w:t>аннуитетного</w:t>
      </w:r>
      <w:proofErr w:type="spellEnd"/>
      <w:r w:rsidRPr="008D1F02">
        <w:rPr>
          <w:rFonts w:ascii="Arial" w:hAnsi="Arial" w:cs="Arial"/>
          <w:color w:val="000000"/>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Покупатель осуществляет платежи в соответствии с Графиком возврата основного долга и уплаты процентов. В случае если очередной платеж приходится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на нерабочий день, то Покупатель должен осуществить указанный платеж в первый рабочий день, следующий за не рабочим.</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lastRenderedPageBreak/>
        <w:t>Расчет процентов за предоставление рассрочки производится в следующем порядке:</w:t>
      </w:r>
    </w:p>
    <w:p w:rsidR="006A272E" w:rsidRPr="008D1F02" w:rsidRDefault="00913330" w:rsidP="00B906AD">
      <w:pPr>
        <w:pStyle w:val="a3"/>
        <w:spacing w:before="0" w:beforeAutospacing="0" w:after="0" w:afterAutospacing="0"/>
        <w:ind w:firstLine="567"/>
        <w:jc w:val="both"/>
        <w:rPr>
          <w:rFonts w:ascii="Arial" w:hAnsi="Arial" w:cs="Arial"/>
          <w:color w:val="000000"/>
        </w:rPr>
      </w:pPr>
      <w:proofErr w:type="spellStart"/>
      <w:r>
        <w:rPr>
          <w:rFonts w:ascii="Arial" w:hAnsi="Arial" w:cs="Arial"/>
          <w:color w:val="000000"/>
        </w:rPr>
        <w:t>Пр</w:t>
      </w:r>
      <w:proofErr w:type="spellEnd"/>
      <w:r>
        <w:rPr>
          <w:rFonts w:ascii="Arial" w:hAnsi="Arial" w:cs="Arial"/>
          <w:color w:val="000000"/>
        </w:rPr>
        <w:t xml:space="preserve"> = (1/3 х Ср) х (NI x D)</w:t>
      </w:r>
      <w:r w:rsidR="006A272E" w:rsidRPr="008D1F02">
        <w:rPr>
          <w:rFonts w:ascii="Arial" w:hAnsi="Arial" w:cs="Arial"/>
          <w:color w:val="000000"/>
        </w:rPr>
        <w:t>; где 365 100</w:t>
      </w:r>
    </w:p>
    <w:p w:rsidR="006A272E" w:rsidRPr="008D1F02" w:rsidRDefault="006A272E" w:rsidP="00B906AD">
      <w:pPr>
        <w:pStyle w:val="a3"/>
        <w:spacing w:before="0" w:beforeAutospacing="0" w:after="0" w:afterAutospacing="0"/>
        <w:ind w:firstLine="567"/>
        <w:jc w:val="both"/>
        <w:rPr>
          <w:rFonts w:ascii="Arial" w:hAnsi="Arial" w:cs="Arial"/>
          <w:color w:val="000000"/>
        </w:rPr>
      </w:pPr>
      <w:proofErr w:type="spellStart"/>
      <w:r w:rsidRPr="008D1F02">
        <w:rPr>
          <w:rFonts w:ascii="Arial" w:hAnsi="Arial" w:cs="Arial"/>
          <w:color w:val="000000"/>
        </w:rPr>
        <w:t>Пр</w:t>
      </w:r>
      <w:proofErr w:type="spellEnd"/>
      <w:r w:rsidRPr="008D1F02">
        <w:rPr>
          <w:rFonts w:ascii="Arial" w:hAnsi="Arial" w:cs="Arial"/>
          <w:color w:val="000000"/>
        </w:rPr>
        <w:t xml:space="preserve"> – сумма процента, за соответствующий период с округлением до двух десятичных знаков после запятой;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Ср – ставка рефинансирования Центрального банка Российской Федерации, действующей на дату опубликования объявления о продаже Объекта;</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NI – сумма задолженности, изменяет свое значение в каждом периоде помесячно в сторону уменьшения после оплаты текущих платежей;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D – количество календарных дней в соответствующем периоде, определяется для первого срока оплаты начиная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дня следующего, за первым (очередным) сроком оплаты, по дату, установленную графиком для второго (последующего) срока оплаты;</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365 – количество календарных дней в году (366 – если год високосный).</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г) Оплата приобретаемого в рассрочку арендуемого имущества может быть осуществлена досрочно на основании решения покупателя.</w:t>
      </w:r>
    </w:p>
    <w:p w:rsidR="006A272E" w:rsidRPr="008D1F02" w:rsidRDefault="006A272E" w:rsidP="00B906AD">
      <w:pPr>
        <w:pStyle w:val="a3"/>
        <w:spacing w:before="0" w:beforeAutospacing="0" w:after="0" w:afterAutospacing="0"/>
        <w:ind w:firstLine="567"/>
        <w:jc w:val="both"/>
        <w:rPr>
          <w:rFonts w:ascii="Arial" w:hAnsi="Arial" w:cs="Arial"/>
          <w:color w:val="000000"/>
        </w:rPr>
      </w:pPr>
      <w:r w:rsidRPr="008D1F02">
        <w:rPr>
          <w:rFonts w:ascii="Arial" w:hAnsi="Arial" w:cs="Arial"/>
          <w:color w:val="000000"/>
        </w:rPr>
        <w:t xml:space="preserve">д) </w:t>
      </w:r>
      <w:proofErr w:type="gramStart"/>
      <w:r w:rsidRPr="008D1F02">
        <w:rPr>
          <w:rFonts w:ascii="Arial" w:hAnsi="Arial" w:cs="Arial"/>
          <w:color w:val="000000"/>
        </w:rPr>
        <w:t>В</w:t>
      </w:r>
      <w:proofErr w:type="gramEnd"/>
      <w:r w:rsidRPr="008D1F02">
        <w:rPr>
          <w:rFonts w:ascii="Arial" w:hAnsi="Arial" w:cs="Arial"/>
          <w:color w:val="000000"/>
        </w:rPr>
        <w:t xml:space="preserve">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FC778C" w:rsidRPr="008D1F02" w:rsidRDefault="00FC778C" w:rsidP="00B906AD">
      <w:pPr>
        <w:spacing w:after="0" w:line="240" w:lineRule="auto"/>
        <w:ind w:firstLine="567"/>
        <w:jc w:val="both"/>
        <w:rPr>
          <w:rFonts w:ascii="Arial" w:hAnsi="Arial" w:cs="Arial"/>
          <w:sz w:val="24"/>
          <w:szCs w:val="24"/>
        </w:rPr>
      </w:pPr>
    </w:p>
    <w:sectPr w:rsidR="00FC778C" w:rsidRPr="008D1F02" w:rsidSect="00AC2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6A272E"/>
    <w:rsid w:val="001F3A62"/>
    <w:rsid w:val="00517490"/>
    <w:rsid w:val="006A272E"/>
    <w:rsid w:val="006E4C84"/>
    <w:rsid w:val="007317D0"/>
    <w:rsid w:val="007C6ABA"/>
    <w:rsid w:val="008D1F02"/>
    <w:rsid w:val="00913330"/>
    <w:rsid w:val="00982675"/>
    <w:rsid w:val="009F3CB0"/>
    <w:rsid w:val="00AC22CE"/>
    <w:rsid w:val="00B57B79"/>
    <w:rsid w:val="00B906AD"/>
    <w:rsid w:val="00FC7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E212ACF"/>
  <w15:docId w15:val="{9E37BF49-A065-4F5E-9125-C7A45D34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2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72E"/>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link w:val="a5"/>
    <w:qFormat/>
    <w:rsid w:val="00B906AD"/>
    <w:pPr>
      <w:spacing w:after="0" w:line="240" w:lineRule="auto"/>
      <w:jc w:val="center"/>
    </w:pPr>
    <w:rPr>
      <w:rFonts w:ascii="Times New Roman" w:eastAsia="Times New Roman" w:hAnsi="Times New Roman" w:cs="Times New Roman"/>
      <w:sz w:val="28"/>
      <w:szCs w:val="20"/>
    </w:rPr>
  </w:style>
  <w:style w:type="character" w:customStyle="1" w:styleId="a5">
    <w:name w:val="Заголовок Знак"/>
    <w:basedOn w:val="a0"/>
    <w:link w:val="a4"/>
    <w:rsid w:val="00B906AD"/>
    <w:rPr>
      <w:rFonts w:ascii="Times New Roman" w:eastAsia="Times New Roman" w:hAnsi="Times New Roman" w:cs="Times New Roman"/>
      <w:sz w:val="28"/>
      <w:szCs w:val="20"/>
    </w:rPr>
  </w:style>
  <w:style w:type="paragraph" w:styleId="a6">
    <w:name w:val="Subtitle"/>
    <w:basedOn w:val="a"/>
    <w:link w:val="a7"/>
    <w:qFormat/>
    <w:rsid w:val="00B906AD"/>
    <w:pPr>
      <w:spacing w:after="0" w:line="240" w:lineRule="auto"/>
      <w:jc w:val="center"/>
    </w:pPr>
    <w:rPr>
      <w:rFonts w:ascii="Times New Roman" w:eastAsia="Times New Roman" w:hAnsi="Times New Roman" w:cs="Times New Roman"/>
      <w:b/>
      <w:sz w:val="32"/>
      <w:szCs w:val="32"/>
    </w:rPr>
  </w:style>
  <w:style w:type="character" w:customStyle="1" w:styleId="a7">
    <w:name w:val="Подзаголовок Знак"/>
    <w:basedOn w:val="a0"/>
    <w:link w:val="a6"/>
    <w:rsid w:val="00B906AD"/>
    <w:rPr>
      <w:rFonts w:ascii="Times New Roman" w:eastAsia="Times New Roman" w:hAnsi="Times New Roman" w:cs="Times New Roman"/>
      <w:b/>
      <w:sz w:val="32"/>
      <w:szCs w:val="32"/>
    </w:rPr>
  </w:style>
  <w:style w:type="paragraph" w:customStyle="1" w:styleId="ConsTitle">
    <w:name w:val="ConsTitle"/>
    <w:rsid w:val="00B906AD"/>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paragraph" w:styleId="a8">
    <w:name w:val="Balloon Text"/>
    <w:basedOn w:val="a"/>
    <w:link w:val="a9"/>
    <w:uiPriority w:val="99"/>
    <w:semiHidden/>
    <w:unhideWhenUsed/>
    <w:rsid w:val="009F3CB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9F3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58134">
      <w:bodyDiv w:val="1"/>
      <w:marLeft w:val="0"/>
      <w:marRight w:val="0"/>
      <w:marTop w:val="0"/>
      <w:marBottom w:val="0"/>
      <w:divBdr>
        <w:top w:val="none" w:sz="0" w:space="0" w:color="auto"/>
        <w:left w:val="none" w:sz="0" w:space="0" w:color="auto"/>
        <w:bottom w:val="none" w:sz="0" w:space="0" w:color="auto"/>
        <w:right w:val="none" w:sz="0" w:space="0" w:color="auto"/>
      </w:divBdr>
    </w:div>
    <w:div w:id="487014409">
      <w:bodyDiv w:val="1"/>
      <w:marLeft w:val="0"/>
      <w:marRight w:val="0"/>
      <w:marTop w:val="0"/>
      <w:marBottom w:val="0"/>
      <w:divBdr>
        <w:top w:val="none" w:sz="0" w:space="0" w:color="auto"/>
        <w:left w:val="none" w:sz="0" w:space="0" w:color="auto"/>
        <w:bottom w:val="none" w:sz="0" w:space="0" w:color="auto"/>
        <w:right w:val="none" w:sz="0" w:space="0" w:color="auto"/>
      </w:divBdr>
    </w:div>
    <w:div w:id="1555776355">
      <w:bodyDiv w:val="1"/>
      <w:marLeft w:val="0"/>
      <w:marRight w:val="0"/>
      <w:marTop w:val="0"/>
      <w:marBottom w:val="0"/>
      <w:divBdr>
        <w:top w:val="none" w:sz="0" w:space="0" w:color="auto"/>
        <w:left w:val="none" w:sz="0" w:space="0" w:color="auto"/>
        <w:bottom w:val="none" w:sz="0" w:space="0" w:color="auto"/>
        <w:right w:val="none" w:sz="0" w:space="0" w:color="auto"/>
      </w:divBdr>
    </w:div>
    <w:div w:id="208425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12386</Words>
  <Characters>70604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6</cp:revision>
  <cp:lastPrinted>2023-07-03T10:21:00Z</cp:lastPrinted>
  <dcterms:created xsi:type="dcterms:W3CDTF">2023-04-27T09:14:00Z</dcterms:created>
  <dcterms:modified xsi:type="dcterms:W3CDTF">2023-07-03T10:33:00Z</dcterms:modified>
</cp:coreProperties>
</file>