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02" w:rsidRPr="008D1F02" w:rsidRDefault="008D1F02" w:rsidP="00DB5D12">
      <w:pPr>
        <w:shd w:val="clear" w:color="auto" w:fill="FFFFFF"/>
        <w:spacing w:after="0" w:line="240" w:lineRule="auto"/>
        <w:jc w:val="center"/>
        <w:rPr>
          <w:rFonts w:ascii="Arial" w:hAnsi="Arial" w:cs="Arial"/>
          <w:b/>
          <w:bCs/>
          <w:color w:val="323232"/>
          <w:spacing w:val="12"/>
          <w:sz w:val="32"/>
          <w:szCs w:val="32"/>
        </w:rPr>
      </w:pPr>
      <w:r w:rsidRPr="008D1F02">
        <w:rPr>
          <w:rFonts w:ascii="Arial" w:hAnsi="Arial" w:cs="Arial"/>
          <w:b/>
          <w:bCs/>
          <w:color w:val="323232"/>
          <w:spacing w:val="12"/>
          <w:sz w:val="32"/>
          <w:szCs w:val="32"/>
        </w:rPr>
        <w:t>РОССИЙСКАЯ ФЕДЕРАЦИЯ</w:t>
      </w:r>
    </w:p>
    <w:p w:rsidR="008D1F02" w:rsidRPr="008D1F02" w:rsidRDefault="008D1F02" w:rsidP="00DB5D12">
      <w:pPr>
        <w:shd w:val="clear" w:color="auto" w:fill="FFFFFF"/>
        <w:spacing w:after="0" w:line="240" w:lineRule="auto"/>
        <w:jc w:val="center"/>
        <w:rPr>
          <w:rFonts w:ascii="Arial" w:hAnsi="Arial" w:cs="Arial"/>
          <w:b/>
          <w:sz w:val="32"/>
          <w:szCs w:val="32"/>
        </w:rPr>
      </w:pPr>
      <w:r w:rsidRPr="008D1F02">
        <w:rPr>
          <w:rFonts w:ascii="Arial" w:hAnsi="Arial" w:cs="Arial"/>
          <w:b/>
          <w:sz w:val="32"/>
          <w:szCs w:val="32"/>
        </w:rPr>
        <w:t>ДАЛАЙСКИЙ СЕЛЬСКИЙ СОВЕТ ДЕПУТАТОВ</w:t>
      </w:r>
    </w:p>
    <w:p w:rsidR="008D1F02" w:rsidRPr="008D1F02" w:rsidRDefault="008D1F02" w:rsidP="00DB5D12">
      <w:pPr>
        <w:shd w:val="clear" w:color="auto" w:fill="FFFFFF"/>
        <w:spacing w:after="0" w:line="240" w:lineRule="auto"/>
        <w:jc w:val="center"/>
        <w:rPr>
          <w:rFonts w:ascii="Arial" w:hAnsi="Arial" w:cs="Arial"/>
          <w:b/>
          <w:sz w:val="32"/>
          <w:szCs w:val="32"/>
        </w:rPr>
      </w:pPr>
      <w:r w:rsidRPr="008D1F02">
        <w:rPr>
          <w:rFonts w:ascii="Arial" w:hAnsi="Arial" w:cs="Arial"/>
          <w:b/>
          <w:sz w:val="32"/>
          <w:szCs w:val="32"/>
        </w:rPr>
        <w:t>ИЛАНСКОГО РАЙОНА КРАСНОЯРСКОГО КРАЯ</w:t>
      </w:r>
    </w:p>
    <w:p w:rsidR="008D1F02" w:rsidRPr="008D1F02" w:rsidRDefault="008D1F02" w:rsidP="008D1F02">
      <w:pPr>
        <w:shd w:val="clear" w:color="auto" w:fill="FFFFFF"/>
        <w:spacing w:after="0" w:line="240" w:lineRule="auto"/>
        <w:ind w:right="45"/>
        <w:jc w:val="center"/>
        <w:rPr>
          <w:rFonts w:ascii="Arial" w:hAnsi="Arial" w:cs="Arial"/>
          <w:sz w:val="32"/>
          <w:szCs w:val="32"/>
        </w:rPr>
      </w:pPr>
    </w:p>
    <w:p w:rsidR="008D1F02" w:rsidRPr="008D1F02" w:rsidRDefault="00BC07AF" w:rsidP="008D1F02">
      <w:pPr>
        <w:shd w:val="clear" w:color="auto" w:fill="FFFFFF"/>
        <w:spacing w:after="0" w:line="240" w:lineRule="auto"/>
        <w:ind w:right="24"/>
        <w:jc w:val="center"/>
        <w:rPr>
          <w:rFonts w:ascii="Arial" w:hAnsi="Arial" w:cs="Arial"/>
          <w:b/>
          <w:bCs/>
          <w:spacing w:val="17"/>
          <w:sz w:val="32"/>
          <w:szCs w:val="32"/>
        </w:rPr>
      </w:pPr>
      <w:r>
        <w:rPr>
          <w:noProof/>
        </w:rPr>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w:r>
      <w:r w:rsidR="008D1F02" w:rsidRPr="008D1F02">
        <w:rPr>
          <w:rFonts w:ascii="Arial" w:hAnsi="Arial" w:cs="Arial"/>
          <w:b/>
          <w:bCs/>
          <w:spacing w:val="17"/>
          <w:sz w:val="32"/>
          <w:szCs w:val="32"/>
        </w:rPr>
        <w:t>РЕШЕНИЕ</w:t>
      </w:r>
    </w:p>
    <w:p w:rsidR="008D1F02" w:rsidRPr="008D1F02" w:rsidRDefault="008D1F02" w:rsidP="008D1F02">
      <w:pPr>
        <w:shd w:val="clear" w:color="auto" w:fill="FFFFFF"/>
        <w:spacing w:after="0" w:line="240" w:lineRule="auto"/>
        <w:ind w:right="24"/>
        <w:jc w:val="center"/>
        <w:rPr>
          <w:rFonts w:ascii="Arial" w:hAnsi="Arial" w:cs="Arial"/>
          <w:b/>
          <w:sz w:val="32"/>
          <w:szCs w:val="32"/>
        </w:rPr>
      </w:pPr>
    </w:p>
    <w:p w:rsidR="008D1F02" w:rsidRPr="008D1F02" w:rsidRDefault="00FC734C" w:rsidP="008D1F02">
      <w:pPr>
        <w:shd w:val="clear" w:color="auto" w:fill="FFFFFF"/>
        <w:tabs>
          <w:tab w:val="left" w:pos="7138"/>
          <w:tab w:val="left" w:pos="8482"/>
        </w:tabs>
        <w:spacing w:after="0" w:line="240" w:lineRule="auto"/>
        <w:rPr>
          <w:rFonts w:ascii="Arial" w:hAnsi="Arial" w:cs="Arial"/>
          <w:spacing w:val="-4"/>
          <w:sz w:val="24"/>
          <w:szCs w:val="24"/>
        </w:rPr>
      </w:pPr>
      <w:r>
        <w:rPr>
          <w:rFonts w:ascii="Arial" w:hAnsi="Arial" w:cs="Arial"/>
          <w:spacing w:val="-4"/>
          <w:sz w:val="24"/>
          <w:szCs w:val="24"/>
        </w:rPr>
        <w:t>18.04.</w:t>
      </w:r>
      <w:r w:rsidR="00E60458">
        <w:rPr>
          <w:rFonts w:ascii="Arial" w:hAnsi="Arial" w:cs="Arial"/>
          <w:spacing w:val="-4"/>
          <w:sz w:val="24"/>
          <w:szCs w:val="24"/>
        </w:rPr>
        <w:t>2025</w:t>
      </w:r>
      <w:r w:rsidR="008D1F02" w:rsidRPr="008D1F02">
        <w:rPr>
          <w:rFonts w:ascii="Arial" w:hAnsi="Arial" w:cs="Arial"/>
          <w:spacing w:val="-4"/>
          <w:sz w:val="24"/>
          <w:szCs w:val="24"/>
        </w:rPr>
        <w:t xml:space="preserve"> г.                                               с. Далай                                  </w:t>
      </w:r>
      <w:r>
        <w:rPr>
          <w:rFonts w:ascii="Arial" w:hAnsi="Arial" w:cs="Arial"/>
          <w:spacing w:val="5"/>
          <w:sz w:val="24"/>
          <w:szCs w:val="24"/>
        </w:rPr>
        <w:t>№54-170</w:t>
      </w:r>
      <w:r w:rsidR="008D1F02" w:rsidRPr="008D1F02">
        <w:rPr>
          <w:rFonts w:ascii="Arial" w:hAnsi="Arial" w:cs="Arial"/>
          <w:spacing w:val="5"/>
          <w:sz w:val="24"/>
          <w:szCs w:val="24"/>
        </w:rPr>
        <w:t>Р</w:t>
      </w:r>
    </w:p>
    <w:p w:rsidR="008D1F02" w:rsidRPr="008D1F02" w:rsidRDefault="008D1F02" w:rsidP="008D1F02">
      <w:pPr>
        <w:keepNext/>
        <w:spacing w:after="0" w:line="240" w:lineRule="auto"/>
        <w:ind w:firstLine="709"/>
        <w:jc w:val="both"/>
        <w:outlineLvl w:val="4"/>
        <w:rPr>
          <w:rFonts w:ascii="Arial" w:eastAsia="Times New Roman" w:hAnsi="Arial" w:cs="Arial"/>
          <w:b/>
          <w:sz w:val="24"/>
          <w:szCs w:val="24"/>
        </w:rPr>
      </w:pPr>
    </w:p>
    <w:p w:rsidR="006A272E" w:rsidRPr="008D1F02" w:rsidRDefault="00C0063E" w:rsidP="008D1F02">
      <w:pPr>
        <w:pStyle w:val="a3"/>
        <w:spacing w:before="0" w:beforeAutospacing="0" w:after="0" w:afterAutospacing="0"/>
        <w:ind w:firstLine="567"/>
        <w:jc w:val="center"/>
        <w:rPr>
          <w:rFonts w:ascii="Arial" w:hAnsi="Arial" w:cs="Arial"/>
          <w:b/>
          <w:color w:val="000000"/>
          <w:sz w:val="30"/>
        </w:rPr>
      </w:pPr>
      <w:r>
        <w:rPr>
          <w:rFonts w:ascii="Arial" w:hAnsi="Arial" w:cs="Arial"/>
          <w:b/>
          <w:color w:val="000000"/>
          <w:sz w:val="30"/>
        </w:rPr>
        <w:t xml:space="preserve">О </w:t>
      </w:r>
      <w:r w:rsidR="00BC07AF">
        <w:rPr>
          <w:rFonts w:ascii="Arial" w:hAnsi="Arial" w:cs="Arial"/>
          <w:b/>
          <w:color w:val="000000"/>
          <w:sz w:val="30"/>
        </w:rPr>
        <w:t xml:space="preserve">внесении изменений и дополнений </w:t>
      </w:r>
      <w:bookmarkStart w:id="0" w:name="_GoBack"/>
      <w:bookmarkEnd w:id="0"/>
      <w:r>
        <w:rPr>
          <w:rFonts w:ascii="Arial" w:hAnsi="Arial" w:cs="Arial"/>
          <w:b/>
          <w:color w:val="000000"/>
          <w:sz w:val="30"/>
        </w:rPr>
        <w:t>в решение Далайского сельского Совета депутатов от 29.06.2023 №33-109Р «</w:t>
      </w:r>
      <w:r w:rsidR="006A272E" w:rsidRPr="008D1F02">
        <w:rPr>
          <w:rFonts w:ascii="Arial" w:hAnsi="Arial" w:cs="Arial"/>
          <w:b/>
          <w:color w:val="000000"/>
          <w:sz w:val="30"/>
        </w:rPr>
        <w:t xml:space="preserve">Об утверждении Положения о порядке и условиях приватизации муниципального имущества </w:t>
      </w:r>
      <w:r w:rsidR="008D1F02">
        <w:rPr>
          <w:rFonts w:ascii="Arial" w:hAnsi="Arial" w:cs="Arial"/>
          <w:b/>
          <w:color w:val="000000"/>
          <w:sz w:val="30"/>
        </w:rPr>
        <w:t>Далайского</w:t>
      </w:r>
      <w:r w:rsidR="006A272E" w:rsidRPr="008D1F02">
        <w:rPr>
          <w:rFonts w:ascii="Arial" w:hAnsi="Arial" w:cs="Arial"/>
          <w:b/>
          <w:color w:val="000000"/>
          <w:sz w:val="30"/>
        </w:rPr>
        <w:t xml:space="preserve"> сельсовета </w:t>
      </w:r>
      <w:r w:rsidR="00B906AD" w:rsidRPr="008D1F02">
        <w:rPr>
          <w:rFonts w:ascii="Arial" w:hAnsi="Arial" w:cs="Arial"/>
          <w:b/>
          <w:color w:val="000000"/>
          <w:sz w:val="30"/>
        </w:rPr>
        <w:t>Иланского</w:t>
      </w:r>
      <w:r w:rsidR="006A272E" w:rsidRPr="008D1F02">
        <w:rPr>
          <w:rFonts w:ascii="Arial" w:hAnsi="Arial" w:cs="Arial"/>
          <w:b/>
          <w:color w:val="000000"/>
          <w:sz w:val="30"/>
        </w:rPr>
        <w:t xml:space="preserve"> района Красноярского края</w:t>
      </w:r>
      <w:r>
        <w:rPr>
          <w:rFonts w:ascii="Arial" w:hAnsi="Arial" w:cs="Arial"/>
          <w:b/>
          <w:color w:val="000000"/>
          <w:sz w:val="30"/>
        </w:rPr>
        <w:t>»</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соответствии с Федеральным законом от 21.12.2001 № 178-ФЗ «О приватизации государственного и муниципального имущества»,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w:t>
      </w:r>
      <w:r w:rsidR="00B906AD" w:rsidRPr="008D1F02">
        <w:rPr>
          <w:rFonts w:ascii="Arial" w:hAnsi="Arial" w:cs="Arial"/>
          <w:color w:val="000000"/>
        </w:rPr>
        <w:t>3</w:t>
      </w:r>
      <w:r w:rsidRPr="008D1F02">
        <w:rPr>
          <w:rFonts w:ascii="Arial" w:hAnsi="Arial" w:cs="Arial"/>
          <w:color w:val="000000"/>
        </w:rPr>
        <w:t xml:space="preserve"> Устава </w:t>
      </w:r>
      <w:r w:rsidR="008D1F02">
        <w:rPr>
          <w:rFonts w:ascii="Arial" w:hAnsi="Arial" w:cs="Arial"/>
          <w:color w:val="000000"/>
        </w:rPr>
        <w:t>Далайского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w:t>
      </w:r>
      <w:r w:rsidR="008D1F02">
        <w:rPr>
          <w:rFonts w:ascii="Arial" w:hAnsi="Arial" w:cs="Arial"/>
          <w:color w:val="000000"/>
        </w:rPr>
        <w:t>Далайский</w:t>
      </w:r>
      <w:r w:rsidR="00B906AD" w:rsidRPr="008D1F02">
        <w:rPr>
          <w:rFonts w:ascii="Arial" w:hAnsi="Arial" w:cs="Arial"/>
          <w:color w:val="000000"/>
        </w:rPr>
        <w:t xml:space="preserve"> </w:t>
      </w:r>
      <w:r w:rsidR="008D1F02">
        <w:rPr>
          <w:rFonts w:ascii="Arial" w:hAnsi="Arial" w:cs="Arial"/>
          <w:color w:val="000000"/>
        </w:rPr>
        <w:t>сельский Совет депутатов</w:t>
      </w:r>
    </w:p>
    <w:p w:rsidR="006A272E" w:rsidRPr="008D1F02" w:rsidRDefault="006A272E" w:rsidP="008D1F02">
      <w:pPr>
        <w:pStyle w:val="a3"/>
        <w:spacing w:before="0" w:beforeAutospacing="0" w:after="0" w:afterAutospacing="0"/>
        <w:jc w:val="both"/>
        <w:rPr>
          <w:rFonts w:ascii="Arial" w:hAnsi="Arial" w:cs="Arial"/>
          <w:b/>
          <w:color w:val="000000"/>
        </w:rPr>
      </w:pPr>
      <w:r w:rsidRPr="008D1F02">
        <w:rPr>
          <w:rFonts w:ascii="Arial" w:hAnsi="Arial" w:cs="Arial"/>
          <w:b/>
          <w:color w:val="000000"/>
        </w:rPr>
        <w:t>РЕШИЛ:</w:t>
      </w:r>
    </w:p>
    <w:p w:rsidR="00E556F9" w:rsidRDefault="00C0063E" w:rsidP="00C0063E">
      <w:pPr>
        <w:pStyle w:val="a3"/>
        <w:numPr>
          <w:ilvl w:val="0"/>
          <w:numId w:val="1"/>
        </w:numPr>
        <w:spacing w:before="0" w:beforeAutospacing="0" w:after="0" w:afterAutospacing="0"/>
        <w:jc w:val="both"/>
        <w:rPr>
          <w:rFonts w:ascii="Arial" w:hAnsi="Arial" w:cs="Arial"/>
          <w:color w:val="000000"/>
        </w:rPr>
      </w:pPr>
      <w:r>
        <w:rPr>
          <w:rFonts w:ascii="Arial" w:hAnsi="Arial" w:cs="Arial"/>
          <w:color w:val="000000"/>
        </w:rPr>
        <w:t>Внести изменения и дополнения</w:t>
      </w:r>
      <w:r w:rsidRPr="00C0063E">
        <w:rPr>
          <w:rFonts w:ascii="Arial" w:hAnsi="Arial" w:cs="Arial"/>
          <w:color w:val="000000"/>
        </w:rPr>
        <w:t xml:space="preserve"> в решение Далайского сельского Совета </w:t>
      </w:r>
    </w:p>
    <w:p w:rsidR="00C0063E" w:rsidRDefault="00C0063E" w:rsidP="00E556F9">
      <w:pPr>
        <w:pStyle w:val="a3"/>
        <w:spacing w:before="0" w:beforeAutospacing="0" w:after="0" w:afterAutospacing="0"/>
        <w:jc w:val="both"/>
        <w:rPr>
          <w:rFonts w:ascii="Arial" w:hAnsi="Arial" w:cs="Arial"/>
          <w:color w:val="000000"/>
        </w:rPr>
      </w:pPr>
      <w:r w:rsidRPr="00C0063E">
        <w:rPr>
          <w:rFonts w:ascii="Arial" w:hAnsi="Arial" w:cs="Arial"/>
          <w:color w:val="000000"/>
        </w:rPr>
        <w:t>депутатов от 29.06.2023 №33-109Р «Об утверждении Положения о порядке и условиях приватизации муниципального имущества Далайского сельсовета Иланского района Красноярского края»</w:t>
      </w:r>
      <w:r>
        <w:rPr>
          <w:rFonts w:ascii="Arial" w:hAnsi="Arial" w:cs="Arial"/>
          <w:color w:val="000000"/>
        </w:rPr>
        <w:t>:</w:t>
      </w:r>
    </w:p>
    <w:p w:rsidR="00C0063E" w:rsidRPr="00E556F9" w:rsidRDefault="00C0063E" w:rsidP="0031423E">
      <w:pPr>
        <w:pStyle w:val="a3"/>
        <w:numPr>
          <w:ilvl w:val="1"/>
          <w:numId w:val="1"/>
        </w:numPr>
        <w:spacing w:before="0" w:beforeAutospacing="0" w:after="0" w:afterAutospacing="0"/>
        <w:ind w:left="0" w:firstLine="709"/>
        <w:jc w:val="both"/>
        <w:rPr>
          <w:rFonts w:ascii="Arial" w:hAnsi="Arial" w:cs="Arial"/>
          <w:b/>
          <w:color w:val="000000"/>
        </w:rPr>
      </w:pPr>
      <w:r w:rsidRPr="00E556F9">
        <w:rPr>
          <w:rFonts w:ascii="Arial" w:hAnsi="Arial" w:cs="Arial"/>
          <w:b/>
          <w:color w:val="000000"/>
        </w:rPr>
        <w:t>подпункт 6 пункта 4.3. статьи 4 Положения изложить в новой редакции:</w:t>
      </w:r>
    </w:p>
    <w:p w:rsidR="00C0063E" w:rsidRDefault="00C0063E" w:rsidP="0031423E">
      <w:pPr>
        <w:pStyle w:val="a3"/>
        <w:spacing w:before="0" w:beforeAutospacing="0" w:after="0" w:afterAutospacing="0"/>
        <w:ind w:firstLine="709"/>
        <w:jc w:val="both"/>
        <w:rPr>
          <w:rFonts w:ascii="Arial" w:hAnsi="Arial" w:cs="Arial"/>
          <w:color w:val="000000"/>
        </w:rPr>
      </w:pPr>
      <w:r>
        <w:rPr>
          <w:rFonts w:ascii="Arial" w:hAnsi="Arial" w:cs="Arial"/>
          <w:color w:val="000000"/>
        </w:rPr>
        <w:t>6) продажа имущества по минимальной допустимой цене»</w:t>
      </w:r>
      <w:r w:rsidR="00E60458">
        <w:rPr>
          <w:rFonts w:ascii="Arial" w:hAnsi="Arial" w:cs="Arial"/>
          <w:color w:val="000000"/>
        </w:rPr>
        <w:t>;</w:t>
      </w:r>
    </w:p>
    <w:p w:rsidR="0031423E" w:rsidRPr="00E556F9" w:rsidRDefault="0031423E" w:rsidP="0031423E">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1.2. Пункт 6.3 Положения изложить в новой редакции: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«6.3. Продажа муниципального имущества по минимально допустимой цене</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от 21.12.2001 N 178-ФЗ.</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Информационное сообщение о продаже по минимально допустимой цене должно соответствовать требовани</w:t>
      </w:r>
      <w:r w:rsidR="00E556F9">
        <w:rPr>
          <w:rFonts w:ascii="Arial" w:hAnsi="Arial" w:cs="Arial"/>
          <w:color w:val="000000"/>
        </w:rPr>
        <w:t xml:space="preserve">ям, предусмотренным статьей 15 </w:t>
      </w:r>
      <w:r w:rsidRPr="0031423E">
        <w:rPr>
          <w:rFonts w:ascii="Arial" w:hAnsi="Arial" w:cs="Arial"/>
          <w:color w:val="000000"/>
        </w:rPr>
        <w:t xml:space="preserve">Федерального закона "О приватизации государственного и муниципального </w:t>
      </w:r>
      <w:r w:rsidRPr="0031423E">
        <w:rPr>
          <w:rFonts w:ascii="Arial" w:hAnsi="Arial" w:cs="Arial"/>
          <w:color w:val="000000"/>
        </w:rPr>
        <w:lastRenderedPageBreak/>
        <w:t>имущества" от 21.12.2001 N 178-ФЗ, за исключением начальной цены, а также содержать сведения о минимальной цене муниципального имущества.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Продажа по минимально допустимой цене является открытой по составу участников.</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7. Претендент не допускается к участию в продаже по минимально допустимой цене по следующим основаниям:</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4) не подтверждено поступление в установленный срок задатка на счета, указанные в информационном сообщении;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8. Перечень оснований отказа претенденту в участии в продаже по минимально допустимой цене является исчерпывающим.</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w:t>
      </w:r>
      <w:r w:rsidRPr="0031423E">
        <w:rPr>
          <w:rFonts w:ascii="Arial" w:hAnsi="Arial" w:cs="Arial"/>
          <w:color w:val="000000"/>
        </w:rPr>
        <w:lastRenderedPageBreak/>
        <w:t>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Предельный размер повышения цены продаваемого муниципального имущества не ограничен.</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w:t>
      </w:r>
      <w:r w:rsidR="00E556F9">
        <w:rPr>
          <w:rFonts w:ascii="Arial" w:hAnsi="Arial" w:cs="Arial"/>
          <w:color w:val="000000"/>
        </w:rPr>
        <w:t xml:space="preserve"> учетом пункта 10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w:t>
      </w:r>
      <w:r w:rsidR="00E556F9">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 направляется покупателю либо такому лицу в день подведения итогов продажи по минимально допустимой цене.</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w:t>
      </w:r>
      <w:r w:rsidR="00E556F9">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14. При уклонении или отказе покупателя либо лица, признанного единственным участником продажи по минимально допустимой цене, в случае, установленном абз</w:t>
      </w:r>
      <w:r w:rsidR="00E556F9">
        <w:rPr>
          <w:rFonts w:ascii="Arial" w:hAnsi="Arial" w:cs="Arial"/>
          <w:color w:val="000000"/>
        </w:rPr>
        <w:t xml:space="preserve">ацем вторым пункта 4 статьи 15 </w:t>
      </w:r>
      <w:r w:rsidRPr="0031423E">
        <w:rPr>
          <w:rFonts w:ascii="Arial" w:hAnsi="Arial" w:cs="Arial"/>
          <w:color w:val="000000"/>
        </w:rPr>
        <w:t>Федерального закона "О приватизации государственного и муниципального имущества" от 21.12.2001 N 178-ФЗ,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статьи 15  Федерального закона "О приватизации государственного и муниципального имущества" от 21.12.2001 N 178-ФЗ, уплатить продавцу штраф в размере минимальной цены муниципального имущества, предусмотренной пунктом 1 статьи 15  Федерального закона "О приватизации государственного и муниципального имущества" от 21.12.2001 N 178-ФЗ, за вычетом суммы задатка. В этом случае продажа по минимально допустимой цене признается несостоявшейся.</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статьи 15  Федерального закона "О приватизации государственного и муниципального имущества" от 21.12.2001 N 178-ФЗ,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31423E" w:rsidRPr="00E556F9" w:rsidRDefault="0031423E" w:rsidP="0031423E">
      <w:pPr>
        <w:pStyle w:val="a3"/>
        <w:spacing w:before="0" w:beforeAutospacing="0" w:after="0" w:afterAutospacing="0"/>
        <w:ind w:firstLine="709"/>
        <w:jc w:val="both"/>
        <w:rPr>
          <w:rFonts w:ascii="Arial" w:hAnsi="Arial" w:cs="Arial"/>
          <w:b/>
        </w:rPr>
      </w:pPr>
      <w:r w:rsidRPr="00E556F9">
        <w:rPr>
          <w:rFonts w:ascii="Arial" w:hAnsi="Arial" w:cs="Arial"/>
          <w:b/>
        </w:rPr>
        <w:t>1.3. Пункт 7.4. Положения дополнить подпунктом 7 следующего содержания:</w:t>
      </w:r>
    </w:p>
    <w:p w:rsidR="0031423E" w:rsidRPr="0031423E" w:rsidRDefault="00E556F9" w:rsidP="0031423E">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«7. </w:t>
      </w:r>
      <w:r w:rsidR="0031423E" w:rsidRPr="0031423E">
        <w:rPr>
          <w:rFonts w:ascii="Arial" w:hAnsi="Arial" w:cs="Arial"/>
          <w:color w:val="000000"/>
        </w:rPr>
        <w:t xml:space="preserve">Концессионер имеет преимущественное право на выкуп объекта концессионного соглашения, предусмотренного пунктом 25 части 1 статьи 4 </w:t>
      </w:r>
      <w:r w:rsidR="0031423E" w:rsidRPr="0031423E">
        <w:rPr>
          <w:rFonts w:ascii="Arial" w:hAnsi="Arial" w:cs="Arial"/>
          <w:color w:val="000000"/>
        </w:rPr>
        <w:lastRenderedPageBreak/>
        <w:t>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Федерального закона от 21.12.2001 № 178-ФЗ «О приватизации государственного и муниципального имущества», на дату окончания срока действия концессионного соглашения;</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пунктом 9 статьи 45 Федерального закона от 25 июня 2002 года N 73-ФЗ "Об объектах культурного наследия (памятниках истории и культуры) народов Российской Федерации";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31423E" w:rsidRPr="00E556F9" w:rsidRDefault="0031423E" w:rsidP="0031423E">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1.4. Подпункт д) пункта 8.6. Положения изложить в новой редакции: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«д) имя физического лица или наименование юридического лица – победителя торгов,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 приватизации государственного и муниципального имущества» от 21.12.2001 № 178-ФЗ;»</w:t>
      </w:r>
    </w:p>
    <w:p w:rsidR="0031423E" w:rsidRPr="00E556F9" w:rsidRDefault="0031423E" w:rsidP="0031423E">
      <w:pPr>
        <w:pStyle w:val="a3"/>
        <w:spacing w:before="0" w:beforeAutospacing="0" w:after="0" w:afterAutospacing="0"/>
        <w:ind w:firstLine="709"/>
        <w:jc w:val="both"/>
        <w:rPr>
          <w:rFonts w:ascii="Arial" w:hAnsi="Arial" w:cs="Arial"/>
          <w:b/>
          <w:color w:val="000000"/>
        </w:rPr>
      </w:pPr>
      <w:r w:rsidRPr="00E556F9">
        <w:rPr>
          <w:rFonts w:ascii="Arial" w:hAnsi="Arial" w:cs="Arial"/>
          <w:b/>
          <w:color w:val="000000"/>
        </w:rPr>
        <w:t>1.5. Пункт 9.9. Положения изложить в новой редакции:</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 xml:space="preserve"> «9.9.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31423E" w:rsidRPr="0031423E"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2) минимальная цена;</w:t>
      </w:r>
    </w:p>
    <w:p w:rsidR="00E60458" w:rsidRDefault="0031423E" w:rsidP="0031423E">
      <w:pPr>
        <w:pStyle w:val="a3"/>
        <w:spacing w:before="0" w:beforeAutospacing="0" w:after="0" w:afterAutospacing="0"/>
        <w:ind w:firstLine="709"/>
        <w:jc w:val="both"/>
        <w:rPr>
          <w:rFonts w:ascii="Arial" w:hAnsi="Arial" w:cs="Arial"/>
          <w:color w:val="000000"/>
        </w:rPr>
      </w:pPr>
      <w:r w:rsidRPr="0031423E">
        <w:rPr>
          <w:rFonts w:ascii="Arial" w:hAnsi="Arial" w:cs="Arial"/>
          <w:color w:val="000000"/>
        </w:rPr>
        <w:t>3) последнее предложение о цене муниципального имущества и время его поступления в режиме реального времени.»</w:t>
      </w:r>
      <w:r>
        <w:rPr>
          <w:rFonts w:ascii="Arial" w:hAnsi="Arial" w:cs="Arial"/>
          <w:color w:val="000000"/>
        </w:rPr>
        <w:t xml:space="preserve"> </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 Контроль за исполнением настоящего решения возложить на комиссию по </w:t>
      </w:r>
      <w:r w:rsidR="00B906AD" w:rsidRPr="008D1F02">
        <w:rPr>
          <w:rFonts w:ascii="Arial" w:hAnsi="Arial" w:cs="Arial"/>
          <w:color w:val="000000"/>
        </w:rPr>
        <w:t xml:space="preserve">финансам, </w:t>
      </w:r>
      <w:r w:rsidRPr="008D1F02">
        <w:rPr>
          <w:rFonts w:ascii="Arial" w:hAnsi="Arial" w:cs="Arial"/>
          <w:color w:val="000000"/>
        </w:rPr>
        <w:t xml:space="preserve">бюджету, </w:t>
      </w:r>
      <w:r w:rsidR="00B906AD" w:rsidRPr="008D1F02">
        <w:rPr>
          <w:rFonts w:ascii="Arial" w:hAnsi="Arial" w:cs="Arial"/>
          <w:color w:val="000000"/>
        </w:rPr>
        <w:t xml:space="preserve">экономической политике, собственности и </w:t>
      </w:r>
      <w:r w:rsidRPr="008D1F02">
        <w:rPr>
          <w:rFonts w:ascii="Arial" w:hAnsi="Arial" w:cs="Arial"/>
          <w:color w:val="000000"/>
        </w:rPr>
        <w:t>налогам.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Решение вступает в силу со дня, следующего за днём официального опубликования в газете «</w:t>
      </w:r>
      <w:r w:rsidR="008D1F02">
        <w:rPr>
          <w:rFonts w:ascii="Arial" w:hAnsi="Arial" w:cs="Arial"/>
          <w:color w:val="000000"/>
        </w:rPr>
        <w:t>Далайский</w:t>
      </w:r>
      <w:r w:rsidR="00B906AD" w:rsidRPr="008D1F02">
        <w:rPr>
          <w:rFonts w:ascii="Arial" w:hAnsi="Arial" w:cs="Arial"/>
          <w:color w:val="000000"/>
        </w:rPr>
        <w:t xml:space="preserve"> вестник</w:t>
      </w:r>
      <w:r w:rsidRPr="008D1F02">
        <w:rPr>
          <w:rFonts w:ascii="Arial" w:hAnsi="Arial" w:cs="Arial"/>
          <w:color w:val="000000"/>
        </w:rPr>
        <w:t>»</w:t>
      </w:r>
      <w:r w:rsidR="00B906AD" w:rsidRPr="008D1F02">
        <w:rPr>
          <w:rFonts w:ascii="Arial" w:hAnsi="Arial" w:cs="Arial"/>
          <w:color w:val="000000"/>
        </w:rPr>
        <w:t xml:space="preserve"> и на официальном сайте </w:t>
      </w:r>
      <w:r w:rsidR="008D1F02">
        <w:rPr>
          <w:rFonts w:ascii="Arial" w:hAnsi="Arial" w:cs="Arial"/>
          <w:color w:val="000000"/>
        </w:rPr>
        <w:t>Далайского</w:t>
      </w:r>
      <w:r w:rsidR="00B906AD" w:rsidRPr="008D1F02">
        <w:rPr>
          <w:rFonts w:ascii="Arial" w:hAnsi="Arial" w:cs="Arial"/>
          <w:color w:val="000000"/>
        </w:rPr>
        <w:t xml:space="preserve"> сельсовета Иланского района Красноярского края</w:t>
      </w:r>
      <w:r w:rsidRPr="008D1F02">
        <w:rPr>
          <w:rFonts w:ascii="Arial" w:hAnsi="Arial" w:cs="Arial"/>
          <w:color w:val="000000"/>
        </w:rPr>
        <w:t>.</w:t>
      </w:r>
    </w:p>
    <w:p w:rsidR="008D1F02" w:rsidRDefault="008D1F02" w:rsidP="008D1F02">
      <w:pPr>
        <w:pStyle w:val="a3"/>
        <w:spacing w:before="0" w:beforeAutospacing="0" w:after="0" w:afterAutospacing="0"/>
        <w:rPr>
          <w:rFonts w:ascii="Arial" w:hAnsi="Arial" w:cs="Arial"/>
          <w:color w:val="000000"/>
        </w:rPr>
      </w:pPr>
    </w:p>
    <w:p w:rsidR="00B906AD" w:rsidRPr="008D1F02" w:rsidRDefault="00B906AD" w:rsidP="008D1F02">
      <w:pPr>
        <w:pStyle w:val="a3"/>
        <w:spacing w:before="0" w:beforeAutospacing="0" w:after="0" w:afterAutospacing="0"/>
        <w:rPr>
          <w:rFonts w:ascii="Arial" w:hAnsi="Arial" w:cs="Arial"/>
          <w:color w:val="000000"/>
        </w:rPr>
      </w:pPr>
      <w:r w:rsidRPr="008D1F02">
        <w:rPr>
          <w:rFonts w:ascii="Arial" w:hAnsi="Arial" w:cs="Arial"/>
          <w:color w:val="000000"/>
        </w:rPr>
        <w:t xml:space="preserve">Председатель сельского Совета       </w:t>
      </w:r>
      <w:r w:rsidR="008D1F02">
        <w:rPr>
          <w:rFonts w:ascii="Arial" w:hAnsi="Arial" w:cs="Arial"/>
          <w:color w:val="000000"/>
        </w:rPr>
        <w:t xml:space="preserve">                         Глава </w:t>
      </w:r>
      <w:r w:rsidRPr="008D1F02">
        <w:rPr>
          <w:rFonts w:ascii="Arial" w:hAnsi="Arial" w:cs="Arial"/>
          <w:color w:val="000000"/>
        </w:rPr>
        <w:t xml:space="preserve">сельсовета </w:t>
      </w:r>
    </w:p>
    <w:p w:rsidR="00B906AD" w:rsidRPr="008D1F02" w:rsidRDefault="00B906AD" w:rsidP="008D1F02">
      <w:pPr>
        <w:pStyle w:val="a3"/>
        <w:spacing w:before="0" w:beforeAutospacing="0" w:after="0" w:afterAutospacing="0"/>
        <w:rPr>
          <w:rFonts w:ascii="Arial" w:hAnsi="Arial" w:cs="Arial"/>
          <w:color w:val="000000"/>
        </w:rPr>
      </w:pPr>
      <w:r w:rsidRPr="008D1F02">
        <w:rPr>
          <w:rFonts w:ascii="Arial" w:hAnsi="Arial" w:cs="Arial"/>
          <w:color w:val="000000"/>
        </w:rPr>
        <w:t xml:space="preserve">депутатов               </w:t>
      </w:r>
      <w:r w:rsidR="008D1F02">
        <w:rPr>
          <w:rFonts w:ascii="Arial" w:hAnsi="Arial" w:cs="Arial"/>
          <w:color w:val="000000"/>
        </w:rPr>
        <w:t>Е.М. Труханова                                                      В.В. Лахмоткин</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E60458"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Приложение к решению</w:t>
      </w:r>
    </w:p>
    <w:p w:rsidR="006A272E" w:rsidRPr="008D1F02" w:rsidRDefault="008D1F02"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Далайского</w:t>
      </w:r>
      <w:r w:rsidR="006A272E" w:rsidRPr="008D1F02">
        <w:rPr>
          <w:rFonts w:ascii="Arial" w:hAnsi="Arial" w:cs="Arial"/>
          <w:color w:val="000000"/>
        </w:rPr>
        <w:t xml:space="preserve"> сельского</w:t>
      </w:r>
    </w:p>
    <w:p w:rsidR="006A272E"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t>Совета депутатов</w:t>
      </w:r>
    </w:p>
    <w:p w:rsidR="006A272E" w:rsidRDefault="009F3CB0"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от 29.06.</w:t>
      </w:r>
      <w:r w:rsidR="006A272E" w:rsidRPr="008D1F02">
        <w:rPr>
          <w:rFonts w:ascii="Arial" w:hAnsi="Arial" w:cs="Arial"/>
          <w:color w:val="000000"/>
        </w:rPr>
        <w:t>202</w:t>
      </w:r>
      <w:r w:rsidR="00B906AD" w:rsidRPr="008D1F02">
        <w:rPr>
          <w:rFonts w:ascii="Arial" w:hAnsi="Arial" w:cs="Arial"/>
          <w:color w:val="000000"/>
        </w:rPr>
        <w:t>3</w:t>
      </w:r>
      <w:r w:rsidR="006A272E" w:rsidRPr="008D1F02">
        <w:rPr>
          <w:rFonts w:ascii="Arial" w:hAnsi="Arial" w:cs="Arial"/>
          <w:color w:val="000000"/>
        </w:rPr>
        <w:t xml:space="preserve"> г №</w:t>
      </w:r>
      <w:r>
        <w:rPr>
          <w:rFonts w:ascii="Arial" w:hAnsi="Arial" w:cs="Arial"/>
          <w:color w:val="000000"/>
        </w:rPr>
        <w:t xml:space="preserve"> 33-109</w:t>
      </w:r>
      <w:r w:rsidR="008D1F02">
        <w:rPr>
          <w:rFonts w:ascii="Arial" w:hAnsi="Arial" w:cs="Arial"/>
          <w:color w:val="000000"/>
        </w:rPr>
        <w:t>Р</w:t>
      </w:r>
    </w:p>
    <w:p w:rsidR="00E60458" w:rsidRPr="008D1F02" w:rsidRDefault="00FC734C"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 xml:space="preserve"> (в редакции от 18.04.2025</w:t>
      </w:r>
      <w:r w:rsidR="00BC07AF">
        <w:rPr>
          <w:rFonts w:ascii="Arial" w:hAnsi="Arial" w:cs="Arial"/>
          <w:color w:val="000000"/>
        </w:rPr>
        <w:t xml:space="preserve"> г.</w:t>
      </w:r>
      <w:r>
        <w:rPr>
          <w:rFonts w:ascii="Arial" w:hAnsi="Arial" w:cs="Arial"/>
          <w:color w:val="000000"/>
        </w:rPr>
        <w:t xml:space="preserve"> №54-170</w:t>
      </w:r>
      <w:r w:rsidR="00E60458">
        <w:rPr>
          <w:rFonts w:ascii="Arial" w:hAnsi="Arial" w:cs="Arial"/>
          <w:color w:val="000000"/>
        </w:rPr>
        <w:t>Р)</w:t>
      </w:r>
    </w:p>
    <w:p w:rsidR="00B906AD" w:rsidRPr="008D1F02" w:rsidRDefault="00B906AD"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Положение о порядке и условиях приватизации </w:t>
      </w: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муниципального имущества на территории </w:t>
      </w:r>
    </w:p>
    <w:p w:rsidR="006A272E" w:rsidRPr="008D1F02" w:rsidRDefault="008D1F02"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Далайского</w:t>
      </w:r>
      <w:r w:rsidR="006A272E" w:rsidRPr="008D1F02">
        <w:rPr>
          <w:rFonts w:ascii="Arial" w:hAnsi="Arial" w:cs="Arial"/>
          <w:b/>
          <w:color w:val="000000"/>
          <w:sz w:val="28"/>
          <w:szCs w:val="28"/>
        </w:rPr>
        <w:t xml:space="preserve"> сельсовета </w:t>
      </w:r>
      <w:r w:rsidR="00B906AD" w:rsidRPr="008D1F02">
        <w:rPr>
          <w:rFonts w:ascii="Arial" w:hAnsi="Arial" w:cs="Arial"/>
          <w:b/>
          <w:color w:val="000000"/>
          <w:sz w:val="28"/>
          <w:szCs w:val="28"/>
        </w:rPr>
        <w:t>Иланского</w:t>
      </w:r>
      <w:r w:rsidR="006A272E" w:rsidRPr="008D1F02">
        <w:rPr>
          <w:rFonts w:ascii="Arial" w:hAnsi="Arial" w:cs="Arial"/>
          <w:b/>
          <w:color w:val="000000"/>
          <w:sz w:val="28"/>
          <w:szCs w:val="28"/>
        </w:rPr>
        <w:t xml:space="preserve"> района Красноярского края</w:t>
      </w:r>
    </w:p>
    <w:p w:rsidR="00B906AD" w:rsidRPr="008D1F02" w:rsidRDefault="00B906AD" w:rsidP="00B906AD">
      <w:pPr>
        <w:pStyle w:val="a3"/>
        <w:spacing w:before="0" w:beforeAutospacing="0" w:after="0" w:afterAutospacing="0"/>
        <w:ind w:firstLine="567"/>
        <w:jc w:val="center"/>
        <w:rPr>
          <w:rFonts w:ascii="Arial" w:hAnsi="Arial" w:cs="Arial"/>
          <w:b/>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1. ОБЩИЕ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8D1F02">
        <w:rPr>
          <w:rFonts w:ascii="Arial" w:hAnsi="Arial" w:cs="Arial"/>
          <w:color w:val="000000"/>
        </w:rPr>
        <w:t>Далайского</w:t>
      </w:r>
      <w:r w:rsidR="00B906AD" w:rsidRPr="008D1F02">
        <w:rPr>
          <w:rFonts w:ascii="Arial" w:hAnsi="Arial" w:cs="Arial"/>
          <w:color w:val="000000"/>
        </w:rPr>
        <w:t xml:space="preserve"> </w:t>
      </w:r>
      <w:r w:rsidRPr="008D1F02">
        <w:rPr>
          <w:rFonts w:ascii="Arial" w:hAnsi="Arial" w:cs="Arial"/>
          <w:color w:val="000000"/>
        </w:rPr>
        <w:t xml:space="preserve">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Действие настоящего Положения не распространяется на отношения, возникающие при отчуждении: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природных ресурсов;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муниципального жилищного фонда;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8D1F02">
        <w:rPr>
          <w:rFonts w:ascii="Arial" w:hAnsi="Arial" w:cs="Arial"/>
          <w:color w:val="000000"/>
        </w:rPr>
        <w:t>Далайского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муниципального имущества на основании судебного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муниципального имущества, находящегося за пределами территории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 муниципального имущества в случаях, предусмотренных международными договорами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1.3. Под приватизацией муниципального имущества понимается возмездное отчуждение имущества, находящегося в собственности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в собственность физических и (или) юридических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 Основными целями приватизации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совершенствование управления муниципальной собственностью;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обеспечение доходной части бюджета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 xml:space="preserve">Иланского </w:t>
      </w:r>
      <w:r w:rsidRPr="008D1F02">
        <w:rPr>
          <w:rFonts w:ascii="Arial" w:hAnsi="Arial" w:cs="Arial"/>
          <w:color w:val="000000"/>
        </w:rPr>
        <w:t>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привлечение инвестиций.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1.6. Объектами приватизации муниципальной собственности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объекты муниципальной собственности, не используемые для реализации полномочий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незавершенные строительством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движимое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1.7. Покупателями муниципального имущества могут быть любые физические и юридические лица, за исключением: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государственных и муниципальных унитарных предприятий, государственных и муниципальных учреждений;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D1F02">
        <w:rPr>
          <w:rFonts w:ascii="Arial" w:hAnsi="Arial" w:cs="Arial"/>
          <w:color w:val="000000"/>
        </w:rPr>
        <w:t>бенефициарных</w:t>
      </w:r>
      <w:proofErr w:type="spellEnd"/>
      <w:r w:rsidRPr="008D1F02">
        <w:rPr>
          <w:rFonts w:ascii="Arial" w:hAnsi="Arial" w:cs="Arial"/>
          <w:color w:val="000000"/>
        </w:rPr>
        <w:t xml:space="preserve"> владельцах и контролирующих лицах в порядке, установленном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Продавец).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2. КОМПЕТЕНЦИЯ ОРГАНОВ МЕСТНОГО САМОУПРАВЛЕНИЯ В СФЕРЕ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 Муниципальное имущество, приватизация которого запрещена: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2.3.1. Муниципальные дороги, мосты и предприятия, осуществляющие их содержание, ремонт и реконструкцию.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2.3.2. Иное имущество, не подлежащее приватизации в соответствии с федеральным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2.4.2. Муниципальное имущество, приватизация которого осуществляется путем продажи его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2.4.6.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2.4.7.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2.4.8.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2.4.9. Движимое муниципальное имущество балансовой стоимостью более 300 000 рублей.</w:t>
      </w:r>
    </w:p>
    <w:p w:rsidR="007C6ABA"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2.5. Муниципальное имущество, приватизация которого осуществляется по решению администрации </w:t>
      </w:r>
      <w:r w:rsidR="008D1F02">
        <w:rPr>
          <w:rFonts w:ascii="Arial" w:hAnsi="Arial" w:cs="Arial"/>
          <w:color w:val="000000"/>
        </w:rPr>
        <w:t>Далайского</w:t>
      </w:r>
      <w:r w:rsidRPr="008D1F02">
        <w:rPr>
          <w:rFonts w:ascii="Arial" w:hAnsi="Arial" w:cs="Arial"/>
          <w:color w:val="000000"/>
        </w:rPr>
        <w:t xml:space="preserve"> сельсовета: </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2.5.2. Движимое муниципальное имущество, не указанное в пунктах 3.1, 3.2 настоящего Положения, балансовой стоимостью до 300 000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3. ПЛАНИРОВАНИЕ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w:t>
      </w:r>
      <w:r w:rsidRPr="008D1F02">
        <w:rPr>
          <w:rFonts w:ascii="Arial" w:hAnsi="Arial" w:cs="Arial"/>
          <w:color w:val="000000"/>
        </w:rPr>
        <w:lastRenderedPageBreak/>
        <w:t xml:space="preserve">объектов муниципальной собственности, с учетом предложений структурных подразделений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прогнозном плане приватизации муниципального имущества указываются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в отношении муниципального унитарного предприятии: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местоположение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отношении акций, находящихся в муниципальной собственности и подлежащих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количество акций, подлежащих приватизации, с указанием доли этих акций в общем количестве акций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в отношении доли в уставном капитале общества с ограниченной ответственностью, принадлежащей </w:t>
      </w:r>
      <w:r w:rsidR="00B57B79" w:rsidRPr="008D1F02">
        <w:rPr>
          <w:rFonts w:ascii="Arial" w:hAnsi="Arial" w:cs="Arial"/>
          <w:color w:val="000000"/>
        </w:rPr>
        <w:t>Карапсельскому</w:t>
      </w:r>
      <w:r w:rsidRPr="008D1F02">
        <w:rPr>
          <w:rFonts w:ascii="Arial" w:hAnsi="Arial" w:cs="Arial"/>
          <w:color w:val="000000"/>
        </w:rPr>
        <w:t xml:space="preserve"> сельсовету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и подлежащей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общества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в отношении иного имущества, подлежащего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его наименование и место расположения;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иные данные, позволяющие идентифицировать муниципальное имущество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3.4. Прогнозный план приватизации муниципального имущества вносится на рассмотрение в </w:t>
      </w:r>
      <w:r w:rsidR="008D1F02">
        <w:rPr>
          <w:rFonts w:ascii="Arial" w:hAnsi="Arial" w:cs="Arial"/>
          <w:color w:val="000000"/>
        </w:rPr>
        <w:t>Далайский</w:t>
      </w:r>
      <w:r w:rsidRPr="008D1F02">
        <w:rPr>
          <w:rFonts w:ascii="Arial" w:hAnsi="Arial" w:cs="Arial"/>
          <w:color w:val="000000"/>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3.6. Прогнозный план приватизации муниципального имущества размещается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lastRenderedPageBreak/>
        <w:t>4. ПОРЯДОК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4.1. Определение состава подлежащего приватизации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Состав подлежащего приватизации имущественного комплекса унитарного предприятия определяется в передаточном акте.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земельных участках, предоставленных в установленном порядке унитарному предприятию, и о правах на них.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4.2. Определение цены подлежащего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4.3.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Используются следующие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преобразование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преобразование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продажа муниципального имущества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продажа акций акционерных обществ на специализированном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продажа муниципального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продажа муниципального имущества посредством публичного предложения;</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 xml:space="preserve">6) </w:t>
      </w:r>
      <w:r w:rsidR="00F8084A" w:rsidRPr="00F8084A">
        <w:rPr>
          <w:rFonts w:ascii="Arial" w:hAnsi="Arial" w:cs="Arial"/>
        </w:rPr>
        <w:t>продажа имущества по минимальной допустимой цене;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продажа акций акционерных обществ по результатам доверительного 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4.4. Приватизация муниципального имущества осуществляется только способами, предусмотренными настоящим Федеральным законом.</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5. РЕШЕНИЕ ОБ УСЛОВИЯХ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указанного в пунктах 2.4., 2.5. настоящего Положения, принимается Главой </w:t>
      </w:r>
      <w:r w:rsidR="008D1F02">
        <w:rPr>
          <w:rFonts w:ascii="Arial" w:hAnsi="Arial" w:cs="Arial"/>
          <w:color w:val="000000"/>
        </w:rPr>
        <w:t>Далайского</w:t>
      </w:r>
      <w:r w:rsidR="00517490" w:rsidRPr="008D1F02">
        <w:rPr>
          <w:rFonts w:ascii="Arial" w:hAnsi="Arial" w:cs="Arial"/>
          <w:color w:val="000000"/>
        </w:rPr>
        <w:t xml:space="preserve"> </w:t>
      </w:r>
      <w:r w:rsidRPr="008D1F02">
        <w:rPr>
          <w:rFonts w:ascii="Arial" w:hAnsi="Arial" w:cs="Arial"/>
          <w:color w:val="000000"/>
        </w:rPr>
        <w:t>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5.3. Решение об условиях приватизации муниципального имущества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наименование имущества и иные данные, позволяющие индивидуализировать указанное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способ приватизации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начальную цену имущества, определенную в соответствии с законодательством Российской Федерации, регулирующим оценочну</w:t>
      </w:r>
      <w:r w:rsidR="00517490" w:rsidRPr="008D1F02">
        <w:rPr>
          <w:rFonts w:ascii="Arial" w:hAnsi="Arial" w:cs="Arial"/>
          <w:color w:val="000000"/>
        </w:rPr>
        <w:t xml:space="preserve">ю </w:t>
      </w:r>
      <w:r w:rsidRPr="008D1F02">
        <w:rPr>
          <w:rFonts w:ascii="Arial" w:hAnsi="Arial" w:cs="Arial"/>
          <w:color w:val="000000"/>
        </w:rPr>
        <w:t xml:space="preserve">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информационного сообщения о продаже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рассрочки платежа (в случае ее предоставления);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конкурса (при продаже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случае приватизации имущественного комплекса муниципального унитарного предприятия указанным решением также утверждаются: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5.4. Информационное обеспечение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размещается в открытом доступе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течение десяти дней со дня принятия этого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Информационное сообщение о продаже муниципального имущества подлежит размещению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Информация о результатах сделок приватизации муниципального имущества подлежит размещению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течение десяти дней со дня совершения указанных сделок.</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6.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 Продажа муниципального имущества на аукционе</w:t>
      </w:r>
      <w:r w:rsidR="00517490" w:rsidRPr="008D1F02">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6.1.2. Аукцион является открытым по составу участников.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отказа лица, признанного единственным участником аукциона, от заключения договора аукцион признается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6.1.6. Для участия в аукционе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6.1.7. Претендент не допускается к участию в аукционе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представлены не все документы в соответствии с перечнем, указанным в информационном сообщении (за исключением предложений о цене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муниципального имущества на аукционе), или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заявка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подтверждено поступление в установленный срок задатка на счета, указанные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Перечень оснований отказа претенденту в участии в аукционе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6.1.9. Одно лицо имеет право подать только одну заявку.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w:t>
      </w:r>
      <w:r w:rsidRPr="008D1F02">
        <w:rPr>
          <w:rFonts w:ascii="Arial" w:hAnsi="Arial" w:cs="Arial"/>
          <w:color w:val="000000"/>
        </w:rPr>
        <w:lastRenderedPageBreak/>
        <w:t>имущества» от 21.12.2001 № 178-ФЗ в течение пяти дней с даты подведения итогов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дата, время и место проведения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минимальная цена предложения, по которой может быть продано муниципальное имущество (цена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Для участия в продаже посредством публичного предложения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6.2.5. Продажа посредством публичного предложения осуществляется с использованием открытой формы подачи предложений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приобретении муниципального имущества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6.2.6. Продажа посредством публичного предложения, в которой принял участие только один участник, признается несостоявшейся.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6.2.7. Претендент не допускается к участию в продаже посредством публичного предложения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поступление в установленный срок задатка на счета, указанные в информационном сообщении, не подтверждено.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6.2.11. При уклонении или отказе победителя продажи посредством публичного предложения от заключения в установленный срок договора купли-</w:t>
      </w:r>
      <w:r w:rsidRPr="008D1F02">
        <w:rPr>
          <w:rFonts w:ascii="Arial" w:hAnsi="Arial" w:cs="Arial"/>
          <w:color w:val="000000"/>
        </w:rPr>
        <w:lastRenderedPageBreak/>
        <w:t>продажи имущества он утрачивает право на заключение указанного договора и задаток ему не возвращается.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8D1F02" w:rsidRDefault="006A272E" w:rsidP="00F8084A">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F8084A" w:rsidRPr="00F8084A" w:rsidRDefault="00F8084A" w:rsidP="00F8084A">
      <w:pPr>
        <w:pStyle w:val="a3"/>
        <w:spacing w:before="0" w:beforeAutospacing="0" w:after="0" w:afterAutospacing="0"/>
        <w:ind w:firstLine="567"/>
        <w:jc w:val="both"/>
        <w:rPr>
          <w:rFonts w:ascii="Arial" w:hAnsi="Arial" w:cs="Arial"/>
          <w:color w:val="000000"/>
        </w:rPr>
      </w:pPr>
      <w:r>
        <w:rPr>
          <w:rFonts w:ascii="Arial" w:hAnsi="Arial" w:cs="Arial"/>
          <w:color w:val="000000"/>
        </w:rPr>
        <w:t>6</w:t>
      </w:r>
      <w:r w:rsidRPr="00F8084A">
        <w:rPr>
          <w:rFonts w:ascii="Arial" w:hAnsi="Arial" w:cs="Arial"/>
          <w:color w:val="000000"/>
        </w:rPr>
        <w:t>.3. Продажа муниципального имущества по минимально допустимой цене</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 xml:space="preserve"> 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от 21.12.2001 N 178-ФЗ.</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2. Информационное сообщение о продаже по минимально допустимой цене должно соответствовать требовани</w:t>
      </w:r>
      <w:r>
        <w:rPr>
          <w:rFonts w:ascii="Arial" w:hAnsi="Arial" w:cs="Arial"/>
          <w:color w:val="000000"/>
        </w:rPr>
        <w:t xml:space="preserve">ям, предусмотренным статьей 15 </w:t>
      </w:r>
      <w:r w:rsidRPr="00F8084A">
        <w:rPr>
          <w:rFonts w:ascii="Arial" w:hAnsi="Arial" w:cs="Arial"/>
          <w:color w:val="000000"/>
        </w:rPr>
        <w:t>Федерального закона "О приватизации государственного и муниципального имущества" от 21.12.2001 N 178-ФЗ, за исключением начальной цены, а также содержать сведения о минимальной цене муниципального имущества.</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3. Продажа по минимально допустимой цене является открытой по составу участников.</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 xml:space="preserve">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w:t>
      </w:r>
      <w:r w:rsidRPr="00F8084A">
        <w:rPr>
          <w:rFonts w:ascii="Arial" w:hAnsi="Arial" w:cs="Arial"/>
          <w:color w:val="000000"/>
        </w:rPr>
        <w:lastRenderedPageBreak/>
        <w:t>подведение ее итогов осуществляются в течение пяти рабочих дней со дня окончания срока приема указанных заявок.</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 xml:space="preserve"> 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7. Претендент не допускается к участию в продаже по минимально допустимой цене по следующим основаниям:</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3) заявка на участие в продаже по минимально допустимой цене подана лицом, не уполномоченным претендентом на осуществление таких действий;</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4) не подтверждено поступление в установленный срок задатка на счета, указанные в информационном сообщении;</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8. Перечень оснований отказа претенденту в участии в продаже по минимально допустимой цене является исчерпывающим.</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Предельный размер повышения цены продаваемого муниципального имущества не ограничен.</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w:t>
      </w:r>
      <w:r>
        <w:rPr>
          <w:rFonts w:ascii="Arial" w:hAnsi="Arial" w:cs="Arial"/>
          <w:color w:val="000000"/>
        </w:rPr>
        <w:t xml:space="preserve">а с учетом пункта 10 статьи 15 </w:t>
      </w:r>
      <w:r w:rsidRPr="00F8084A">
        <w:rPr>
          <w:rFonts w:ascii="Arial" w:hAnsi="Arial" w:cs="Arial"/>
          <w:color w:val="000000"/>
        </w:rPr>
        <w:t>Федерального закона "О приватизации государственного и муниципального имущества" от 21.12.2001 N 178-ФЗ.</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стат</w:t>
      </w:r>
      <w:r>
        <w:rPr>
          <w:rFonts w:ascii="Arial" w:hAnsi="Arial" w:cs="Arial"/>
          <w:color w:val="000000"/>
        </w:rPr>
        <w:t xml:space="preserve">ьи 15 </w:t>
      </w:r>
      <w:r w:rsidRPr="00F8084A">
        <w:rPr>
          <w:rFonts w:ascii="Arial" w:hAnsi="Arial" w:cs="Arial"/>
          <w:color w:val="000000"/>
        </w:rPr>
        <w:t>Федерального закона "О приватизации государственного и муниципального имущества" от 21.12.2001 N 178-ФЗ, направляется покупателю либо такому лицу в день подведения итогов продажи по минимально допустимой цене.</w:t>
      </w:r>
    </w:p>
    <w:p w:rsidR="00F8084A" w:rsidRP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lastRenderedPageBreak/>
        <w:t>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стать</w:t>
      </w:r>
      <w:r>
        <w:rPr>
          <w:rFonts w:ascii="Arial" w:hAnsi="Arial" w:cs="Arial"/>
          <w:color w:val="000000"/>
        </w:rPr>
        <w:t xml:space="preserve">и 15 </w:t>
      </w:r>
      <w:r w:rsidRPr="00F8084A">
        <w:rPr>
          <w:rFonts w:ascii="Arial" w:hAnsi="Arial" w:cs="Arial"/>
          <w:color w:val="000000"/>
        </w:rPr>
        <w:t>Федерального закона "О приватизации государственного и муниципального имущества" от 21.12.2001 N 178-ФЗ.</w:t>
      </w:r>
    </w:p>
    <w:p w:rsid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14. При уклонении или отказе покупателя либо лица, признанного единственным участником продажи по минимально допустимой цене, в случае, установленном абз</w:t>
      </w:r>
      <w:r>
        <w:rPr>
          <w:rFonts w:ascii="Arial" w:hAnsi="Arial" w:cs="Arial"/>
          <w:color w:val="000000"/>
        </w:rPr>
        <w:t xml:space="preserve">ацем вторым пункта 4 статьи 15 </w:t>
      </w:r>
      <w:r w:rsidRPr="00F8084A">
        <w:rPr>
          <w:rFonts w:ascii="Arial" w:hAnsi="Arial" w:cs="Arial"/>
          <w:color w:val="000000"/>
        </w:rPr>
        <w:t>Федерального закона "О приватизации государственного и муниципального имущества" от 21.12.2001 N 178-ФЗ,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пунктом 15 статьи 15  Федерального закона "О приватизации государственного и муниципального имущества" от 21.12.2001 N 178-ФЗ, уплатить продавцу штраф в размере минимальной цены муниципального имущества, предусмотренной пунктом 1 статьи 15  Федерального закона "О приватизации государственного и муниципального имущества" от 21.12.2001 N 178-ФЗ, за вычетом суммы задатка. В этом случае продажа по минимально допустимой цене признается несостоявшейся.</w:t>
      </w:r>
    </w:p>
    <w:p w:rsidR="00F8084A" w:rsidRDefault="00F8084A" w:rsidP="00F8084A">
      <w:pPr>
        <w:pStyle w:val="a3"/>
        <w:spacing w:before="0" w:beforeAutospacing="0" w:after="0" w:afterAutospacing="0"/>
        <w:ind w:firstLine="567"/>
        <w:jc w:val="both"/>
        <w:rPr>
          <w:rFonts w:ascii="Arial" w:hAnsi="Arial" w:cs="Arial"/>
          <w:color w:val="000000"/>
        </w:rPr>
      </w:pPr>
      <w:r w:rsidRPr="00F8084A">
        <w:rPr>
          <w:rFonts w:ascii="Arial" w:hAnsi="Arial" w:cs="Arial"/>
          <w:color w:val="000000"/>
        </w:rPr>
        <w:t>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статьи 15  Федерального закона "О приватизации государственного и муниципального имущества" от 21.12.2001 N 178-ФЗ, в порядке, установленном соответственно Правительством Российской Федерации, органом государственной власти субъекта Российской Федерации, о</w:t>
      </w:r>
      <w:r>
        <w:rPr>
          <w:rFonts w:ascii="Arial" w:hAnsi="Arial" w:cs="Arial"/>
          <w:color w:val="000000"/>
        </w:rPr>
        <w:t>рганом местного самоуправления.</w:t>
      </w:r>
    </w:p>
    <w:p w:rsidR="006A272E" w:rsidRPr="008D1F02" w:rsidRDefault="006A272E" w:rsidP="00F8084A">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учреждении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порядке оплаты размещаемых дополнительных акций при увеличении уставных капиталов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w:t>
      </w:r>
      <w:r w:rsidRPr="008D1F02">
        <w:rPr>
          <w:rFonts w:ascii="Arial" w:hAnsi="Arial" w:cs="Arial"/>
          <w:color w:val="000000"/>
        </w:rPr>
        <w:lastRenderedPageBreak/>
        <w:t>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7. ОСОБЕННОСТИ ПРИВАТИЗАЦИИ ОТДЕЛЬНЫХ ВИДОВ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 Отчуждение земельных участков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Договор аренды земельного участка не является препятствием для выкупа земельного участка.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Отказ в выкупе земельного участка или предоставлении его в аренду не допускается, за исключением случаев, предусмотренных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Цена выкупа указанных земельных участков определяется в соответствии с действующим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7.1.4. Отчуждению не подлежат земельные участки в составе земель: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лесного фонда и водного фонда, особо охраняемых природных территорий и объектов;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зараженных опасными веществами и подвергшихся биогенному заражению;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здравоохранения, культуры,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социальной инфраструктуры для детей;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жилищного фонда и объектов его инфраструктуры;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транспорта и энергетики,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Условия инвестиционных обязательств определяются в отношении: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w:t>
      </w:r>
      <w:r w:rsidR="00913330">
        <w:rPr>
          <w:rFonts w:ascii="Arial" w:hAnsi="Arial" w:cs="Arial"/>
          <w:color w:val="000000"/>
        </w:rPr>
        <w:t xml:space="preserve"> </w:t>
      </w:r>
      <w:r w:rsidRPr="008D1F02">
        <w:rPr>
          <w:rFonts w:ascii="Arial" w:hAnsi="Arial" w:cs="Arial"/>
          <w:color w:val="000000"/>
        </w:rPr>
        <w:t xml:space="preserve">предоставления соответствующих товаров, услуг, </w:t>
      </w:r>
      <w:r w:rsidRPr="008D1F02">
        <w:rPr>
          <w:rFonts w:ascii="Arial" w:hAnsi="Arial" w:cs="Arial"/>
          <w:color w:val="000000"/>
        </w:rPr>
        <w:lastRenderedPageBreak/>
        <w:t>превышение которых является существенным нарушением эксплуатационного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источников тепловой энергии, тепловых сетей, открытых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w:t>
      </w:r>
      <w:r w:rsidRPr="008D1F02">
        <w:rPr>
          <w:rFonts w:ascii="Arial" w:hAnsi="Arial" w:cs="Arial"/>
          <w:color w:val="000000"/>
        </w:rPr>
        <w:lastRenderedPageBreak/>
        <w:t>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7.4. Особенности приватизации объектов концессионного соглашения</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F8084A" w:rsidRDefault="006A272E" w:rsidP="00B906AD">
      <w:pPr>
        <w:pStyle w:val="a3"/>
        <w:spacing w:before="0" w:beforeAutospacing="0" w:after="0" w:afterAutospacing="0"/>
        <w:ind w:firstLine="567"/>
        <w:jc w:val="both"/>
        <w:rPr>
          <w:rFonts w:ascii="Arial" w:hAnsi="Arial" w:cs="Arial"/>
        </w:rPr>
      </w:pPr>
      <w:r w:rsidRPr="00F8084A">
        <w:rPr>
          <w:rFonts w:ascii="Arial" w:hAnsi="Arial" w:cs="Arial"/>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6A272E" w:rsidRDefault="006A272E" w:rsidP="0031423E">
      <w:pPr>
        <w:pStyle w:val="a3"/>
        <w:spacing w:before="0" w:beforeAutospacing="0" w:after="0" w:afterAutospacing="0"/>
        <w:ind w:firstLine="709"/>
        <w:jc w:val="both"/>
        <w:rPr>
          <w:rFonts w:ascii="Arial" w:hAnsi="Arial" w:cs="Arial"/>
        </w:rPr>
      </w:pPr>
      <w:r w:rsidRPr="00F8084A">
        <w:rPr>
          <w:rFonts w:ascii="Arial" w:hAnsi="Arial" w:cs="Arial"/>
        </w:rPr>
        <w:lastRenderedPageBreak/>
        <w:t>6. Уступка преимущественного права на приобр</w:t>
      </w:r>
      <w:r w:rsidR="00F8084A">
        <w:rPr>
          <w:rFonts w:ascii="Arial" w:hAnsi="Arial" w:cs="Arial"/>
        </w:rPr>
        <w:t>етение имущества не допускается;</w:t>
      </w:r>
    </w:p>
    <w:p w:rsidR="0031423E" w:rsidRPr="0031423E" w:rsidRDefault="0031423E" w:rsidP="0031423E">
      <w:pPr>
        <w:pStyle w:val="a3"/>
        <w:spacing w:before="0" w:beforeAutospacing="0" w:after="0" w:afterAutospacing="0"/>
        <w:ind w:firstLine="709"/>
        <w:jc w:val="both"/>
        <w:rPr>
          <w:rFonts w:ascii="Arial" w:hAnsi="Arial" w:cs="Arial"/>
        </w:rPr>
      </w:pPr>
      <w:r>
        <w:rPr>
          <w:rFonts w:ascii="Arial" w:hAnsi="Arial" w:cs="Arial"/>
        </w:rPr>
        <w:t xml:space="preserve">7. </w:t>
      </w:r>
      <w:r w:rsidRPr="0031423E">
        <w:rPr>
          <w:rFonts w:ascii="Arial" w:hAnsi="Arial" w:cs="Arial"/>
        </w:rPr>
        <w:t>Концессионер имеет преимущественное право на выкуп объекта концессионного соглашения, предусмотренного пунктом 25 части 1 статьи 4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31423E" w:rsidRPr="0031423E"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w:t>
      </w:r>
      <w:r>
        <w:rPr>
          <w:rFonts w:ascii="Arial" w:hAnsi="Arial" w:cs="Arial"/>
        </w:rPr>
        <w:t xml:space="preserve">ми 3.1 и 3.2 пункта 1 статьи 6 </w:t>
      </w:r>
      <w:r w:rsidRPr="0031423E">
        <w:rPr>
          <w:rFonts w:ascii="Arial" w:hAnsi="Arial" w:cs="Arial"/>
        </w:rPr>
        <w:t>Федерального закона от 21.12.2001 № 178-ФЗ «О приватизации государственного и муниципального имущества», на дату окончания срока действия концессионного соглашения;</w:t>
      </w:r>
    </w:p>
    <w:p w:rsidR="0031423E" w:rsidRPr="0031423E"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пунктом 9 статьи 45 Федерального закона от 25 июня 2002 года N 73-ФЗ "Об объектах культурного наследия (памятниках истории и культуры) народов Российской Федерации";</w:t>
      </w:r>
    </w:p>
    <w:p w:rsidR="00F8084A" w:rsidRPr="00F8084A"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8. ОФОРМЛЕНИЕ СДЕЛОК КУПЛИ-ПРОДАЖИ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8.1. Продажа муниципального имущества оформляется договором купли-продажи, который заключается между Продавцом и покупателем.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Договор купли-продажи муниципального имущества должен содержать обязательные условия, установленные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8.6. В течение десяти дней со дня совершения сделок приватизации муниципального имущества размещению на официальном сайте администрации</w:t>
      </w:r>
      <w:r w:rsidR="00982675" w:rsidRPr="0031423E">
        <w:rPr>
          <w:rFonts w:ascii="Arial" w:hAnsi="Arial" w:cs="Arial"/>
        </w:rPr>
        <w:t xml:space="preserve"> </w:t>
      </w:r>
      <w:r w:rsidR="008D1F02" w:rsidRPr="0031423E">
        <w:rPr>
          <w:rFonts w:ascii="Arial" w:hAnsi="Arial" w:cs="Arial"/>
        </w:rPr>
        <w:t>Далайского</w:t>
      </w:r>
      <w:r w:rsidRPr="0031423E">
        <w:rPr>
          <w:rFonts w:ascii="Arial" w:hAnsi="Arial" w:cs="Arial"/>
        </w:rPr>
        <w:t xml:space="preserve"> сельсовета, подлежит следующая информация о результатах указанных сделок:</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а) наименование Продавца такого имущества;</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lastRenderedPageBreak/>
        <w:t>б) наименование такого имущества и иные позволяющие его индивидуализировать сведения (характеристика имущества);</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в) дата, время и место проведения торгов;</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г) цена сделки приватизации;</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д)</w:t>
      </w:r>
      <w:r w:rsidR="0031423E" w:rsidRPr="0031423E">
        <w:rPr>
          <w:rFonts w:ascii="Arial" w:hAnsi="Arial" w:cs="Arial"/>
        </w:rPr>
        <w:t xml:space="preserve"> имя физического лица или наименование юридического лица – победителя торгов,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 приватизации государственного и муниципального имущества» от 21.12.2001 № 178-ФЗ;»</w:t>
      </w:r>
      <w:r w:rsidRPr="0031423E">
        <w:rPr>
          <w:rFonts w:ascii="Arial" w:hAnsi="Arial" w:cs="Arial"/>
        </w:rPr>
        <w:t>;</w:t>
      </w:r>
    </w:p>
    <w:p w:rsidR="006A272E" w:rsidRPr="0031423E" w:rsidRDefault="006A272E" w:rsidP="00B906AD">
      <w:pPr>
        <w:pStyle w:val="a3"/>
        <w:spacing w:before="0" w:beforeAutospacing="0" w:after="0" w:afterAutospacing="0"/>
        <w:ind w:firstLine="567"/>
        <w:jc w:val="both"/>
        <w:rPr>
          <w:rFonts w:ascii="Arial" w:hAnsi="Arial" w:cs="Arial"/>
        </w:rPr>
      </w:pPr>
      <w:r w:rsidRPr="0031423E">
        <w:rPr>
          <w:rFonts w:ascii="Arial" w:hAnsi="Arial" w:cs="Arial"/>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9. ПРОВЕДЕНИЕ ПРОДАЖИ МУНИЦИПАПАЛЬНОГО ИМУЩЕСТВА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9.3. При проведении продажи в электронной форме оператор электронной площадки обеспечивает: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свободный и бесплатный доступ к информации о проведении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возможность представления претендентами заявок и прилагаемых к ним документов в форме электронных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информационном сообщении о проведении продажи в электронной форме, размещаемом на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https://</w:t>
      </w:r>
      <w:proofErr w:type="spellStart"/>
      <w:r w:rsidR="00913330">
        <w:rPr>
          <w:rFonts w:ascii="Arial" w:hAnsi="Arial" w:cs="Arial"/>
          <w:color w:val="000000"/>
          <w:lang w:val="en-US"/>
        </w:rPr>
        <w:t>dalay</w:t>
      </w:r>
      <w:r w:rsidR="00982675" w:rsidRPr="008D1F02">
        <w:rPr>
          <w:rFonts w:ascii="Arial" w:hAnsi="Arial" w:cs="Arial"/>
          <w:color w:val="000000"/>
          <w:lang w:val="en-US"/>
        </w:rPr>
        <w:t>sel</w:t>
      </w:r>
      <w:proofErr w:type="spellEnd"/>
      <w:r w:rsidRPr="008D1F02">
        <w:rPr>
          <w:rFonts w:ascii="Arial" w:hAnsi="Arial" w:cs="Arial"/>
          <w:color w:val="000000"/>
        </w:rPr>
        <w:t>.</w:t>
      </w:r>
      <w:proofErr w:type="spellStart"/>
      <w:r w:rsidRPr="008D1F02">
        <w:rPr>
          <w:rFonts w:ascii="Arial" w:hAnsi="Arial" w:cs="Arial"/>
          <w:color w:val="000000"/>
        </w:rPr>
        <w:t>ru</w:t>
      </w:r>
      <w:proofErr w:type="spellEnd"/>
      <w:r w:rsidRPr="008D1F02">
        <w:rPr>
          <w:rFonts w:ascii="Arial" w:hAnsi="Arial" w:cs="Arial"/>
          <w:color w:val="000000"/>
        </w:rPr>
        <w:t xml:space="preserve">/ в сети "Интернет", наряду со сведениями, предусмотренными статьей 15 Закона о </w:t>
      </w:r>
      <w:r w:rsidRPr="008D1F02">
        <w:rPr>
          <w:rFonts w:ascii="Arial" w:hAnsi="Arial" w:cs="Arial"/>
          <w:color w:val="000000"/>
        </w:rPr>
        <w:lastRenderedPageBreak/>
        <w:t>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начальная цена, величина повышения начальной цены ("шаг аукциона") - в случае проведения продажи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последнее предложение о цене муниципального имущества и время его поступления в режиме реального времени.</w:t>
      </w:r>
    </w:p>
    <w:p w:rsidR="0031423E" w:rsidRPr="0031423E" w:rsidRDefault="0031423E" w:rsidP="0031423E">
      <w:pPr>
        <w:pStyle w:val="a3"/>
        <w:spacing w:before="0" w:beforeAutospacing="0" w:after="0" w:afterAutospacing="0"/>
        <w:ind w:firstLine="709"/>
        <w:jc w:val="both"/>
        <w:rPr>
          <w:rFonts w:ascii="Arial" w:hAnsi="Arial" w:cs="Arial"/>
        </w:rPr>
      </w:pPr>
      <w:r>
        <w:rPr>
          <w:rFonts w:ascii="Arial" w:hAnsi="Arial" w:cs="Arial"/>
        </w:rPr>
        <w:t>9.9.</w:t>
      </w:r>
      <w:r w:rsidRPr="0031423E">
        <w:rPr>
          <w:rFonts w:ascii="Arial" w:hAnsi="Arial" w:cs="Arial"/>
        </w:rPr>
        <w:t xml:space="preserve">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31423E" w:rsidRPr="0031423E"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1) наименование муниципального имущества и иные позволяющие его индивидуализировать сведения (спецификация лота);</w:t>
      </w:r>
    </w:p>
    <w:p w:rsidR="0031423E" w:rsidRPr="0031423E"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2) минимальная цена;</w:t>
      </w:r>
    </w:p>
    <w:p w:rsidR="006A272E" w:rsidRPr="0031423E" w:rsidRDefault="0031423E" w:rsidP="0031423E">
      <w:pPr>
        <w:pStyle w:val="a3"/>
        <w:spacing w:before="0" w:beforeAutospacing="0" w:after="0" w:afterAutospacing="0"/>
        <w:ind w:firstLine="709"/>
        <w:jc w:val="both"/>
        <w:rPr>
          <w:rFonts w:ascii="Arial" w:hAnsi="Arial" w:cs="Arial"/>
        </w:rPr>
      </w:pPr>
      <w:r w:rsidRPr="0031423E">
        <w:rPr>
          <w:rFonts w:ascii="Arial" w:hAnsi="Arial" w:cs="Arial"/>
        </w:rPr>
        <w:t>3) последнее предложение о цене муниципального имущества и время его поступления в режиме реального времени.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имя физического лица или наименование юридического лица - победителя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9.11. Результаты процедуры проведения продажи в электронной форме оформляются протоколом.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9.12. Порядок организации и проведения продажи в электронной форме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10. ПОРЯДОК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Начисленные проценты зачисляются в порядке, установленном Бюджетным кодексом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10.4. Покупатель вправе оплатить приобретаемое муниципальное имущество досрочно.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покупателя могут быть взысканы также убытки, причиненные неисполнением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13330" w:rsidRDefault="00913330" w:rsidP="00913330">
      <w:pPr>
        <w:pStyle w:val="a3"/>
        <w:spacing w:before="0" w:beforeAutospacing="0" w:after="0" w:afterAutospacing="0"/>
        <w:ind w:firstLine="567"/>
        <w:jc w:val="center"/>
        <w:rPr>
          <w:rFonts w:ascii="Arial" w:hAnsi="Arial" w:cs="Arial"/>
          <w:b/>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11. ЗАЧИСЛЕНИЕ СРЕДСТВ, ПОЛУЧЕННЫХ ОТ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11.2. Денежные средства, полученные от продажи муниципального имущества, подлежат перечислению в бюджет района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12. ОТЧЕТ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Отчет о результатах приватизации муниципального имущества за прошедший год подлежит размещению на о</w:t>
      </w:r>
      <w:r w:rsidR="00982675" w:rsidRPr="008D1F02">
        <w:rPr>
          <w:rFonts w:ascii="Arial" w:hAnsi="Arial" w:cs="Arial"/>
          <w:color w:val="000000"/>
        </w:rPr>
        <w:t xml:space="preserve">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13. ПОРЯДОК ВОЗВРАТА ДЕНЕЖНЫХ СРЕДСТВ ПО НЕДЕЙСТВИТЕЛЬНЫМ СДЕЛКАМ КУПЛИ-ПРОДАЖИ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14. ОСОБЕННОСТИ ОТЧУЖДЕНИЯ МУНИЦИПАЛЬНОГО ИМУЩЕСТВА В СОБСТВЕННОСТЬ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этом такое преимущественное право может быть реализовано при условии, что: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14.2. Порядок реализации преимущественного права арендаторов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w:t>
      </w:r>
      <w:proofErr w:type="gramStart"/>
      <w:r w:rsidRPr="008D1F02">
        <w:rPr>
          <w:rFonts w:ascii="Arial" w:hAnsi="Arial" w:cs="Arial"/>
          <w:color w:val="000000"/>
        </w:rPr>
        <w:t>В</w:t>
      </w:r>
      <w:proofErr w:type="gramEnd"/>
      <w:r w:rsidRPr="008D1F02">
        <w:rPr>
          <w:rFonts w:ascii="Arial" w:hAnsi="Arial" w:cs="Arial"/>
          <w:color w:val="000000"/>
        </w:rPr>
        <w:t xml:space="preserve">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При заключении договора купли-продажи арендуемого имущества необходимо наличие следующих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 Субъекты малого и среднего предпринимательства утрачивают преимущественное право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отказа субъекта малого или среднего предпринимательства от заключения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л) </w:t>
      </w:r>
      <w:proofErr w:type="gramStart"/>
      <w:r w:rsidRPr="008D1F02">
        <w:rPr>
          <w:rFonts w:ascii="Arial" w:hAnsi="Arial" w:cs="Arial"/>
          <w:color w:val="000000"/>
        </w:rPr>
        <w:t>В</w:t>
      </w:r>
      <w:proofErr w:type="gramEnd"/>
      <w:r w:rsidRPr="008D1F02">
        <w:rPr>
          <w:rFonts w:ascii="Arial" w:hAnsi="Arial" w:cs="Arial"/>
          <w:color w:val="000000"/>
        </w:rPr>
        <w:t xml:space="preserve">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8D1F02">
        <w:rPr>
          <w:rFonts w:ascii="Arial" w:hAnsi="Arial" w:cs="Arial"/>
          <w:color w:val="000000"/>
        </w:rPr>
        <w:t>Далайского</w:t>
      </w:r>
      <w:r w:rsidRPr="008D1F02">
        <w:rPr>
          <w:rFonts w:ascii="Arial" w:hAnsi="Arial" w:cs="Arial"/>
          <w:color w:val="000000"/>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об отмене принятого решения об условиях приватизации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Платежи по возврату основного долга и уплате начисленных процентов осуществляется Покупателем в виде </w:t>
      </w:r>
      <w:proofErr w:type="spellStart"/>
      <w:r w:rsidRPr="008D1F02">
        <w:rPr>
          <w:rFonts w:ascii="Arial" w:hAnsi="Arial" w:cs="Arial"/>
          <w:color w:val="000000"/>
        </w:rPr>
        <w:t>аннуитетного</w:t>
      </w:r>
      <w:proofErr w:type="spellEnd"/>
      <w:r w:rsidRPr="008D1F02">
        <w:rPr>
          <w:rFonts w:ascii="Arial" w:hAnsi="Arial" w:cs="Arial"/>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 нерабочий день, то Покупатель должен осуществить указанный платеж в первый рабочий день, следующий за не рабочим.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процентов за предоставление рассрочки производится в следующем порядке:</w:t>
      </w:r>
    </w:p>
    <w:p w:rsidR="006A272E" w:rsidRPr="008D1F02" w:rsidRDefault="00913330" w:rsidP="00B906AD">
      <w:pPr>
        <w:pStyle w:val="a3"/>
        <w:spacing w:before="0" w:beforeAutospacing="0" w:after="0" w:afterAutospacing="0"/>
        <w:ind w:firstLine="567"/>
        <w:jc w:val="both"/>
        <w:rPr>
          <w:rFonts w:ascii="Arial" w:hAnsi="Arial" w:cs="Arial"/>
          <w:color w:val="000000"/>
        </w:rPr>
      </w:pPr>
      <w:proofErr w:type="spellStart"/>
      <w:r>
        <w:rPr>
          <w:rFonts w:ascii="Arial" w:hAnsi="Arial" w:cs="Arial"/>
          <w:color w:val="000000"/>
        </w:rPr>
        <w:t>Пр</w:t>
      </w:r>
      <w:proofErr w:type="spellEnd"/>
      <w:r>
        <w:rPr>
          <w:rFonts w:ascii="Arial" w:hAnsi="Arial" w:cs="Arial"/>
          <w:color w:val="000000"/>
        </w:rPr>
        <w:t xml:space="preserve"> = (1/3 х Ср) х (NI x D)</w:t>
      </w:r>
      <w:r w:rsidR="006A272E" w:rsidRPr="008D1F02">
        <w:rPr>
          <w:rFonts w:ascii="Arial" w:hAnsi="Arial" w:cs="Arial"/>
          <w:color w:val="000000"/>
        </w:rPr>
        <w:t>; где 365 100</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spellStart"/>
      <w:r w:rsidRPr="008D1F02">
        <w:rPr>
          <w:rFonts w:ascii="Arial" w:hAnsi="Arial" w:cs="Arial"/>
          <w:color w:val="000000"/>
        </w:rPr>
        <w:lastRenderedPageBreak/>
        <w:t>Пр</w:t>
      </w:r>
      <w:proofErr w:type="spellEnd"/>
      <w:r w:rsidRPr="008D1F02">
        <w:rPr>
          <w:rFonts w:ascii="Arial" w:hAnsi="Arial" w:cs="Arial"/>
          <w:color w:val="000000"/>
        </w:rPr>
        <w:t xml:space="preserve"> – сумма процента, за соответствующий период с округлением до двух десятичных знаков после запятой;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Ср – ставка рефинансирования Центрального банка Российской Федерации, действующей на дату опубликования объявления о продаже Объекта;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NI – сумма задолженности, изменяет свое значение в каждом периоде помесячно в сторону уменьшения после оплаты текущих платежей;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365 – количество календарных дней в году (366 – если год високосный).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Оплата приобретаемого в рассрочку арендуемого имущества может быть осуществлена досрочно на основании решения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д) </w:t>
      </w:r>
      <w:proofErr w:type="gramStart"/>
      <w:r w:rsidRPr="008D1F02">
        <w:rPr>
          <w:rFonts w:ascii="Arial" w:hAnsi="Arial" w:cs="Arial"/>
          <w:color w:val="000000"/>
        </w:rPr>
        <w:t>В</w:t>
      </w:r>
      <w:proofErr w:type="gramEnd"/>
      <w:r w:rsidRPr="008D1F02">
        <w:rPr>
          <w:rFonts w:ascii="Arial" w:hAnsi="Arial" w:cs="Arial"/>
          <w:color w:val="000000"/>
        </w:rPr>
        <w:t xml:space="preserve">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8D1F02" w:rsidRDefault="00FC778C" w:rsidP="00B906AD">
      <w:pPr>
        <w:spacing w:after="0" w:line="240" w:lineRule="auto"/>
        <w:ind w:firstLine="567"/>
        <w:jc w:val="both"/>
        <w:rPr>
          <w:rFonts w:ascii="Arial" w:hAnsi="Arial" w:cs="Arial"/>
          <w:sz w:val="24"/>
          <w:szCs w:val="24"/>
        </w:rPr>
      </w:pPr>
    </w:p>
    <w:sectPr w:rsidR="00FC778C" w:rsidRPr="008D1F02" w:rsidSect="00DB5D1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02AFA"/>
    <w:multiLevelType w:val="multilevel"/>
    <w:tmpl w:val="7D2C6B7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A272E"/>
    <w:rsid w:val="001F3A62"/>
    <w:rsid w:val="002C2F55"/>
    <w:rsid w:val="0031423E"/>
    <w:rsid w:val="00517490"/>
    <w:rsid w:val="005922B2"/>
    <w:rsid w:val="006A272E"/>
    <w:rsid w:val="006E4C84"/>
    <w:rsid w:val="007317D0"/>
    <w:rsid w:val="007C6ABA"/>
    <w:rsid w:val="008D1F02"/>
    <w:rsid w:val="00913330"/>
    <w:rsid w:val="00982675"/>
    <w:rsid w:val="009F3CB0"/>
    <w:rsid w:val="00AC22CE"/>
    <w:rsid w:val="00B57B79"/>
    <w:rsid w:val="00B906AD"/>
    <w:rsid w:val="00BC07AF"/>
    <w:rsid w:val="00C0063E"/>
    <w:rsid w:val="00DB5D12"/>
    <w:rsid w:val="00E556F9"/>
    <w:rsid w:val="00E60458"/>
    <w:rsid w:val="00F8084A"/>
    <w:rsid w:val="00FC734C"/>
    <w:rsid w:val="00FC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13AC0E"/>
  <w15:docId w15:val="{9E37BF49-A065-4F5E-9125-C7A45D3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Заголовок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8">
    <w:name w:val="Balloon Text"/>
    <w:basedOn w:val="a"/>
    <w:link w:val="a9"/>
    <w:uiPriority w:val="99"/>
    <w:semiHidden/>
    <w:unhideWhenUsed/>
    <w:rsid w:val="009F3C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3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522132339">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33</Pages>
  <Words>15236</Words>
  <Characters>86849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10</cp:revision>
  <cp:lastPrinted>2025-04-29T09:44:00Z</cp:lastPrinted>
  <dcterms:created xsi:type="dcterms:W3CDTF">2023-04-27T09:14:00Z</dcterms:created>
  <dcterms:modified xsi:type="dcterms:W3CDTF">2025-04-29T09:48:00Z</dcterms:modified>
</cp:coreProperties>
</file>