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BC1" w:rsidRPr="00CC3502" w:rsidRDefault="00581BC1" w:rsidP="00CC3502">
      <w:pPr>
        <w:spacing w:after="0"/>
        <w:jc w:val="center"/>
        <w:rPr>
          <w:rFonts w:ascii="Arial" w:hAnsi="Arial" w:cs="Arial"/>
          <w:b/>
          <w:sz w:val="32"/>
          <w:szCs w:val="32"/>
        </w:rPr>
      </w:pPr>
      <w:r w:rsidRPr="00CC3502">
        <w:rPr>
          <w:rFonts w:ascii="Arial" w:hAnsi="Arial" w:cs="Arial"/>
          <w:b/>
          <w:sz w:val="32"/>
          <w:szCs w:val="32"/>
        </w:rPr>
        <w:t>РОССИЙСКАЯ ФЕДЕРАЦИЯ</w:t>
      </w:r>
    </w:p>
    <w:p w:rsidR="00581BC1" w:rsidRPr="00CC3502" w:rsidRDefault="00581BC1" w:rsidP="00CC3502">
      <w:pPr>
        <w:spacing w:after="0"/>
        <w:jc w:val="center"/>
        <w:rPr>
          <w:rFonts w:ascii="Arial" w:hAnsi="Arial" w:cs="Arial"/>
          <w:b/>
          <w:sz w:val="32"/>
          <w:szCs w:val="32"/>
        </w:rPr>
      </w:pPr>
      <w:r w:rsidRPr="00CC3502">
        <w:rPr>
          <w:rFonts w:ascii="Arial" w:hAnsi="Arial" w:cs="Arial"/>
          <w:b/>
          <w:sz w:val="32"/>
          <w:szCs w:val="32"/>
        </w:rPr>
        <w:t>АДМИНИСТРАЦИЯ ДАЛАЙСКОГО СЕЛЬСОВЕТА</w:t>
      </w:r>
    </w:p>
    <w:p w:rsidR="00581BC1" w:rsidRPr="00CC3502" w:rsidRDefault="00581BC1" w:rsidP="00CC3502">
      <w:pPr>
        <w:spacing w:after="0"/>
        <w:jc w:val="center"/>
        <w:rPr>
          <w:rFonts w:ascii="Arial" w:hAnsi="Arial" w:cs="Arial"/>
          <w:b/>
          <w:sz w:val="32"/>
          <w:szCs w:val="32"/>
        </w:rPr>
      </w:pPr>
      <w:r w:rsidRPr="00CC3502">
        <w:rPr>
          <w:rFonts w:ascii="Arial" w:hAnsi="Arial" w:cs="Arial"/>
          <w:b/>
          <w:sz w:val="32"/>
          <w:szCs w:val="32"/>
        </w:rPr>
        <w:t>ИЛАНСКОГО РАЙОНА КРАСНОЯРСКОГО КРАЯ</w:t>
      </w:r>
    </w:p>
    <w:p w:rsidR="00CC3502" w:rsidRDefault="00CC3502" w:rsidP="00581BC1">
      <w:pPr>
        <w:jc w:val="center"/>
        <w:rPr>
          <w:rFonts w:ascii="Arial" w:hAnsi="Arial" w:cs="Arial"/>
          <w:b/>
          <w:sz w:val="28"/>
          <w:szCs w:val="28"/>
        </w:rPr>
      </w:pPr>
    </w:p>
    <w:p w:rsidR="00581BC1" w:rsidRPr="0024598B" w:rsidRDefault="00581BC1" w:rsidP="00581BC1">
      <w:pPr>
        <w:jc w:val="center"/>
        <w:rPr>
          <w:rFonts w:ascii="Arial" w:hAnsi="Arial" w:cs="Arial"/>
          <w:b/>
          <w:sz w:val="28"/>
          <w:szCs w:val="28"/>
        </w:rPr>
      </w:pPr>
      <w:r w:rsidRPr="0024598B">
        <w:rPr>
          <w:rFonts w:ascii="Arial" w:hAnsi="Arial" w:cs="Arial"/>
          <w:b/>
          <w:sz w:val="28"/>
          <w:szCs w:val="28"/>
        </w:rPr>
        <w:t>ПОСТАНОВЛЕНИЕ</w:t>
      </w:r>
    </w:p>
    <w:p w:rsidR="00581BC1" w:rsidRDefault="00581BC1" w:rsidP="00581BC1"/>
    <w:tbl>
      <w:tblPr>
        <w:tblW w:w="0" w:type="auto"/>
        <w:jc w:val="center"/>
        <w:tblLook w:val="01E0" w:firstRow="1" w:lastRow="1" w:firstColumn="1" w:lastColumn="1" w:noHBand="0" w:noVBand="0"/>
      </w:tblPr>
      <w:tblGrid>
        <w:gridCol w:w="3141"/>
        <w:gridCol w:w="3105"/>
        <w:gridCol w:w="3109"/>
      </w:tblGrid>
      <w:tr w:rsidR="00581BC1" w:rsidRPr="00AE1F63" w:rsidTr="00581BC1">
        <w:trPr>
          <w:jc w:val="center"/>
        </w:trPr>
        <w:tc>
          <w:tcPr>
            <w:tcW w:w="3141" w:type="dxa"/>
          </w:tcPr>
          <w:p w:rsidR="00581BC1" w:rsidRPr="00AE1F63" w:rsidRDefault="00CC3502" w:rsidP="00893D72">
            <w:pPr>
              <w:pStyle w:val="1"/>
              <w:ind w:firstLine="709"/>
              <w:jc w:val="both"/>
              <w:rPr>
                <w:rFonts w:ascii="Arial" w:hAnsi="Arial" w:cs="Arial"/>
                <w:sz w:val="24"/>
                <w:szCs w:val="24"/>
              </w:rPr>
            </w:pPr>
            <w:r>
              <w:rPr>
                <w:rFonts w:ascii="Arial" w:hAnsi="Arial" w:cs="Arial"/>
                <w:sz w:val="24"/>
                <w:szCs w:val="24"/>
              </w:rPr>
              <w:t>23.12.</w:t>
            </w:r>
            <w:r w:rsidR="00581BC1">
              <w:rPr>
                <w:rFonts w:ascii="Arial" w:hAnsi="Arial" w:cs="Arial"/>
                <w:sz w:val="24"/>
                <w:szCs w:val="24"/>
              </w:rPr>
              <w:t xml:space="preserve">2024 </w:t>
            </w:r>
            <w:r w:rsidR="00581BC1" w:rsidRPr="00AE1F63">
              <w:rPr>
                <w:rFonts w:ascii="Arial" w:hAnsi="Arial" w:cs="Arial"/>
                <w:sz w:val="24"/>
                <w:szCs w:val="24"/>
              </w:rPr>
              <w:t>г.</w:t>
            </w:r>
          </w:p>
        </w:tc>
        <w:tc>
          <w:tcPr>
            <w:tcW w:w="3105" w:type="dxa"/>
          </w:tcPr>
          <w:p w:rsidR="00581BC1" w:rsidRPr="00AE1F63" w:rsidRDefault="00581BC1" w:rsidP="00893D72">
            <w:pPr>
              <w:pStyle w:val="1"/>
              <w:ind w:firstLine="709"/>
              <w:jc w:val="both"/>
              <w:rPr>
                <w:rFonts w:ascii="Arial" w:hAnsi="Arial" w:cs="Arial"/>
                <w:sz w:val="24"/>
                <w:szCs w:val="24"/>
              </w:rPr>
            </w:pPr>
            <w:r w:rsidRPr="00AE1F63">
              <w:rPr>
                <w:rFonts w:ascii="Arial" w:hAnsi="Arial" w:cs="Arial"/>
                <w:sz w:val="24"/>
                <w:szCs w:val="24"/>
              </w:rPr>
              <w:t>с.</w:t>
            </w:r>
            <w:r>
              <w:rPr>
                <w:rFonts w:ascii="Arial" w:hAnsi="Arial" w:cs="Arial"/>
                <w:sz w:val="24"/>
                <w:szCs w:val="24"/>
              </w:rPr>
              <w:t xml:space="preserve"> Да</w:t>
            </w:r>
            <w:r w:rsidRPr="00AE1F63">
              <w:rPr>
                <w:rFonts w:ascii="Arial" w:hAnsi="Arial" w:cs="Arial"/>
                <w:sz w:val="24"/>
                <w:szCs w:val="24"/>
              </w:rPr>
              <w:t>лай</w:t>
            </w:r>
          </w:p>
        </w:tc>
        <w:tc>
          <w:tcPr>
            <w:tcW w:w="3109" w:type="dxa"/>
          </w:tcPr>
          <w:p w:rsidR="00581BC1" w:rsidRDefault="00581BC1" w:rsidP="00893D72">
            <w:pPr>
              <w:pStyle w:val="1"/>
              <w:ind w:firstLine="709"/>
              <w:jc w:val="both"/>
              <w:rPr>
                <w:rFonts w:ascii="Arial" w:hAnsi="Arial" w:cs="Arial"/>
                <w:sz w:val="24"/>
                <w:szCs w:val="24"/>
              </w:rPr>
            </w:pPr>
            <w:r w:rsidRPr="00AE1F63">
              <w:rPr>
                <w:rFonts w:ascii="Arial" w:hAnsi="Arial" w:cs="Arial"/>
                <w:sz w:val="24"/>
                <w:szCs w:val="24"/>
              </w:rPr>
              <w:t xml:space="preserve">№ </w:t>
            </w:r>
            <w:r w:rsidR="00CC3502">
              <w:rPr>
                <w:rFonts w:ascii="Arial" w:hAnsi="Arial" w:cs="Arial"/>
                <w:sz w:val="24"/>
                <w:szCs w:val="24"/>
              </w:rPr>
              <w:t>32</w:t>
            </w:r>
            <w:r w:rsidRPr="00AE1F63">
              <w:rPr>
                <w:rFonts w:ascii="Arial" w:hAnsi="Arial" w:cs="Arial"/>
                <w:sz w:val="24"/>
                <w:szCs w:val="24"/>
              </w:rPr>
              <w:t xml:space="preserve"> </w:t>
            </w:r>
            <w:r>
              <w:rPr>
                <w:rFonts w:ascii="Arial" w:hAnsi="Arial" w:cs="Arial"/>
                <w:sz w:val="24"/>
                <w:szCs w:val="24"/>
              </w:rPr>
              <w:t>–</w:t>
            </w:r>
            <w:r w:rsidRPr="00AE1F63">
              <w:rPr>
                <w:rFonts w:ascii="Arial" w:hAnsi="Arial" w:cs="Arial"/>
                <w:sz w:val="24"/>
                <w:szCs w:val="24"/>
              </w:rPr>
              <w:t>П</w:t>
            </w:r>
          </w:p>
          <w:p w:rsidR="00581BC1" w:rsidRPr="00AE1F63" w:rsidRDefault="00581BC1" w:rsidP="00893D72">
            <w:pPr>
              <w:pStyle w:val="1"/>
              <w:ind w:firstLine="709"/>
              <w:jc w:val="both"/>
              <w:rPr>
                <w:rFonts w:ascii="Arial" w:hAnsi="Arial" w:cs="Arial"/>
                <w:sz w:val="24"/>
                <w:szCs w:val="24"/>
              </w:rPr>
            </w:pPr>
          </w:p>
        </w:tc>
      </w:tr>
      <w:tr w:rsidR="00581BC1" w:rsidRPr="00AE1F63" w:rsidTr="00581BC1">
        <w:trPr>
          <w:jc w:val="center"/>
        </w:trPr>
        <w:tc>
          <w:tcPr>
            <w:tcW w:w="3141" w:type="dxa"/>
          </w:tcPr>
          <w:p w:rsidR="00581BC1" w:rsidRPr="00AE1F63" w:rsidRDefault="00581BC1" w:rsidP="00893D72">
            <w:pPr>
              <w:spacing w:after="0" w:line="240" w:lineRule="auto"/>
              <w:ind w:firstLine="709"/>
              <w:jc w:val="both"/>
              <w:rPr>
                <w:rFonts w:ascii="Arial" w:hAnsi="Arial" w:cs="Arial"/>
                <w:i/>
                <w:sz w:val="24"/>
                <w:szCs w:val="24"/>
              </w:rPr>
            </w:pPr>
          </w:p>
        </w:tc>
        <w:tc>
          <w:tcPr>
            <w:tcW w:w="3105" w:type="dxa"/>
          </w:tcPr>
          <w:p w:rsidR="00581BC1" w:rsidRPr="00AE1F63" w:rsidRDefault="00581BC1" w:rsidP="00893D72">
            <w:pPr>
              <w:spacing w:after="0" w:line="240" w:lineRule="auto"/>
              <w:ind w:firstLine="709"/>
              <w:jc w:val="both"/>
              <w:rPr>
                <w:rFonts w:ascii="Arial" w:hAnsi="Arial" w:cs="Arial"/>
                <w:i/>
                <w:sz w:val="24"/>
                <w:szCs w:val="24"/>
              </w:rPr>
            </w:pPr>
          </w:p>
        </w:tc>
        <w:tc>
          <w:tcPr>
            <w:tcW w:w="3109" w:type="dxa"/>
          </w:tcPr>
          <w:p w:rsidR="00581BC1" w:rsidRPr="00AE1F63" w:rsidRDefault="00581BC1" w:rsidP="00893D72">
            <w:pPr>
              <w:spacing w:after="0" w:line="240" w:lineRule="auto"/>
              <w:ind w:firstLine="709"/>
              <w:jc w:val="both"/>
              <w:rPr>
                <w:rFonts w:ascii="Arial" w:hAnsi="Arial" w:cs="Arial"/>
                <w:i/>
                <w:sz w:val="24"/>
                <w:szCs w:val="24"/>
              </w:rPr>
            </w:pPr>
          </w:p>
        </w:tc>
      </w:tr>
    </w:tbl>
    <w:p w:rsidR="00581BC1" w:rsidRPr="00CC3502" w:rsidRDefault="00581BC1" w:rsidP="00581BC1">
      <w:pPr>
        <w:shd w:val="clear" w:color="auto" w:fill="FFFFFF"/>
        <w:spacing w:after="0" w:line="240" w:lineRule="auto"/>
        <w:ind w:firstLine="567"/>
        <w:jc w:val="center"/>
        <w:outlineLvl w:val="2"/>
        <w:rPr>
          <w:rFonts w:ascii="Arial" w:hAnsi="Arial" w:cs="Arial"/>
          <w:b/>
          <w:bCs/>
          <w:color w:val="333333"/>
          <w:sz w:val="30"/>
          <w:szCs w:val="28"/>
        </w:rPr>
      </w:pPr>
      <w:r w:rsidRPr="00CC3502">
        <w:rPr>
          <w:rFonts w:ascii="Arial" w:hAnsi="Arial" w:cs="Arial"/>
          <w:b/>
          <w:bCs/>
          <w:color w:val="333333"/>
          <w:sz w:val="30"/>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581BC1" w:rsidRPr="00CC3502" w:rsidRDefault="00581BC1" w:rsidP="00581BC1">
      <w:pPr>
        <w:shd w:val="clear" w:color="auto" w:fill="FFFFFF"/>
        <w:spacing w:after="0" w:line="240" w:lineRule="auto"/>
        <w:ind w:firstLine="567"/>
        <w:jc w:val="center"/>
        <w:outlineLvl w:val="2"/>
        <w:rPr>
          <w:rFonts w:ascii="Arial" w:hAnsi="Arial" w:cs="Arial"/>
          <w:b/>
          <w:bCs/>
          <w:color w:val="333333"/>
          <w:sz w:val="30"/>
          <w:szCs w:val="28"/>
        </w:rPr>
      </w:pPr>
    </w:p>
    <w:p w:rsidR="00CC3502" w:rsidRDefault="00581BC1" w:rsidP="00CC3502">
      <w:pPr>
        <w:spacing w:after="0" w:line="240" w:lineRule="auto"/>
        <w:ind w:firstLine="709"/>
        <w:jc w:val="both"/>
        <w:rPr>
          <w:rFonts w:ascii="Arial" w:hAnsi="Arial" w:cs="Arial"/>
          <w:color w:val="000000"/>
          <w:sz w:val="24"/>
          <w:szCs w:val="24"/>
        </w:rPr>
      </w:pPr>
      <w:r w:rsidRPr="00DC32E2">
        <w:rPr>
          <w:rFonts w:ascii="Arial" w:hAnsi="Arial" w:cs="Arial"/>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DC32E2">
        <w:rPr>
          <w:rFonts w:ascii="Arial" w:hAnsi="Arial" w:cs="Arial"/>
          <w:sz w:val="24"/>
          <w:szCs w:val="24"/>
        </w:rPr>
        <w:t xml:space="preserve">обеспечения открытости и общедоступности информации о предоставлении муниципальных услуг, руководствуясь статьей 8, 16 </w:t>
      </w:r>
      <w:r w:rsidRPr="00DC32E2">
        <w:rPr>
          <w:rFonts w:ascii="Arial" w:hAnsi="Arial" w:cs="Arial"/>
          <w:color w:val="000000"/>
          <w:sz w:val="24"/>
          <w:szCs w:val="24"/>
        </w:rPr>
        <w:t>Устава Далайского сельсовета Иланского района Красноярского</w:t>
      </w:r>
      <w:r>
        <w:rPr>
          <w:rFonts w:ascii="Arial" w:hAnsi="Arial" w:cs="Arial"/>
          <w:color w:val="000000"/>
          <w:sz w:val="24"/>
          <w:szCs w:val="24"/>
        </w:rPr>
        <w:t xml:space="preserve"> </w:t>
      </w:r>
    </w:p>
    <w:p w:rsidR="00581BC1" w:rsidRPr="00CC3502" w:rsidRDefault="00581BC1" w:rsidP="00CC3502">
      <w:pPr>
        <w:spacing w:after="0"/>
        <w:jc w:val="both"/>
        <w:rPr>
          <w:rFonts w:ascii="Arial" w:hAnsi="Arial" w:cs="Arial"/>
          <w:b/>
          <w:color w:val="000000"/>
          <w:sz w:val="24"/>
          <w:szCs w:val="24"/>
        </w:rPr>
      </w:pPr>
      <w:r w:rsidRPr="00CC3502">
        <w:rPr>
          <w:rFonts w:ascii="Arial" w:hAnsi="Arial" w:cs="Arial"/>
          <w:b/>
          <w:color w:val="000000"/>
          <w:sz w:val="24"/>
          <w:szCs w:val="24"/>
        </w:rPr>
        <w:t>ПОСТАНОВЛЯЮ:</w:t>
      </w:r>
    </w:p>
    <w:p w:rsidR="00581BC1" w:rsidRPr="00581BC1" w:rsidRDefault="00581BC1" w:rsidP="00CC3502">
      <w:pPr>
        <w:pStyle w:val="a3"/>
        <w:numPr>
          <w:ilvl w:val="0"/>
          <w:numId w:val="1"/>
        </w:numPr>
        <w:spacing w:after="0" w:line="240" w:lineRule="auto"/>
        <w:ind w:left="0" w:firstLine="709"/>
        <w:jc w:val="both"/>
        <w:rPr>
          <w:rFonts w:ascii="Arial" w:hAnsi="Arial" w:cs="Arial"/>
          <w:bCs/>
          <w:color w:val="000000"/>
          <w:sz w:val="24"/>
          <w:szCs w:val="24"/>
        </w:rPr>
      </w:pPr>
      <w:r w:rsidRPr="00581BC1">
        <w:rPr>
          <w:rFonts w:ascii="Arial" w:hAnsi="Arial" w:cs="Arial"/>
          <w:bCs/>
          <w:color w:val="000000"/>
          <w:sz w:val="24"/>
          <w:szCs w:val="24"/>
        </w:rPr>
        <w:t>Утвердить административный регламент предоставления муниципальной услуги «Присвоение адреса объекту адресации, изменение и аннулирование так</w:t>
      </w:r>
      <w:r>
        <w:rPr>
          <w:rFonts w:ascii="Arial" w:hAnsi="Arial" w:cs="Arial"/>
          <w:bCs/>
          <w:color w:val="000000"/>
          <w:sz w:val="24"/>
          <w:szCs w:val="24"/>
        </w:rPr>
        <w:t>ого адреса» согласно приложению;</w:t>
      </w:r>
    </w:p>
    <w:p w:rsidR="00581BC1" w:rsidRPr="00581BC1" w:rsidRDefault="00581BC1" w:rsidP="00581BC1">
      <w:pPr>
        <w:pStyle w:val="a3"/>
        <w:numPr>
          <w:ilvl w:val="0"/>
          <w:numId w:val="1"/>
        </w:numPr>
        <w:spacing w:after="0" w:line="240" w:lineRule="auto"/>
        <w:ind w:left="0" w:firstLine="709"/>
        <w:jc w:val="both"/>
        <w:rPr>
          <w:rFonts w:ascii="Arial" w:hAnsi="Arial" w:cs="Arial"/>
          <w:bCs/>
          <w:i/>
          <w:color w:val="000000"/>
          <w:sz w:val="24"/>
          <w:szCs w:val="24"/>
        </w:rPr>
      </w:pPr>
      <w:r>
        <w:rPr>
          <w:rFonts w:ascii="Arial" w:hAnsi="Arial" w:cs="Arial"/>
          <w:bCs/>
          <w:color w:val="000000"/>
          <w:sz w:val="24"/>
          <w:szCs w:val="24"/>
        </w:rPr>
        <w:t xml:space="preserve">Постановление администрации Далайского сельсовета от 01.10.2014 г. № 58-П </w:t>
      </w:r>
      <w:r w:rsidRPr="00581BC1">
        <w:rPr>
          <w:rFonts w:ascii="Arial" w:hAnsi="Arial" w:cs="Arial"/>
          <w:bCs/>
          <w:color w:val="000000"/>
          <w:sz w:val="24"/>
          <w:szCs w:val="24"/>
        </w:rPr>
        <w:t>«Об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Далайского сельсовета Иланского района Красноярского края»</w:t>
      </w:r>
      <w:r>
        <w:rPr>
          <w:rFonts w:ascii="Arial" w:hAnsi="Arial" w:cs="Arial"/>
          <w:bCs/>
          <w:color w:val="000000"/>
          <w:sz w:val="24"/>
          <w:szCs w:val="24"/>
        </w:rPr>
        <w:t xml:space="preserve"> признать утратившим силу;</w:t>
      </w:r>
    </w:p>
    <w:p w:rsidR="00581BC1" w:rsidRDefault="00581BC1" w:rsidP="00581BC1">
      <w:pPr>
        <w:pStyle w:val="a3"/>
        <w:numPr>
          <w:ilvl w:val="0"/>
          <w:numId w:val="1"/>
        </w:numPr>
        <w:spacing w:after="0" w:line="240" w:lineRule="auto"/>
        <w:ind w:left="0" w:firstLine="709"/>
        <w:jc w:val="both"/>
        <w:rPr>
          <w:rFonts w:ascii="Arial" w:hAnsi="Arial" w:cs="Arial"/>
          <w:bCs/>
          <w:color w:val="000000"/>
          <w:sz w:val="24"/>
          <w:szCs w:val="24"/>
        </w:rPr>
      </w:pPr>
      <w:r>
        <w:rPr>
          <w:rFonts w:ascii="Arial" w:hAnsi="Arial" w:cs="Arial"/>
          <w:bCs/>
          <w:color w:val="000000"/>
          <w:sz w:val="24"/>
          <w:szCs w:val="24"/>
        </w:rPr>
        <w:t>Постановление администрации Далайского сельсовета от 01.07.2016 г. № 51-П «</w:t>
      </w:r>
      <w:r w:rsidRPr="00581BC1">
        <w:rPr>
          <w:rFonts w:ascii="Arial" w:hAnsi="Arial" w:cs="Arial"/>
          <w:bCs/>
          <w:color w:val="000000"/>
          <w:sz w:val="24"/>
          <w:szCs w:val="24"/>
        </w:rPr>
        <w:t>О внесении изменений в постановление от 01.10.2014 г. № 58-П администрации Далайского сельсовета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Далайского сельсовета Иланского района Красноярского края»</w:t>
      </w:r>
      <w:r>
        <w:rPr>
          <w:rFonts w:ascii="Arial" w:hAnsi="Arial" w:cs="Arial"/>
          <w:bCs/>
          <w:color w:val="000000"/>
          <w:sz w:val="24"/>
          <w:szCs w:val="24"/>
        </w:rPr>
        <w:t xml:space="preserve"> признать утратившим силу;</w:t>
      </w:r>
    </w:p>
    <w:p w:rsidR="00581BC1" w:rsidRDefault="00581BC1" w:rsidP="00581BC1">
      <w:pPr>
        <w:pStyle w:val="a3"/>
        <w:numPr>
          <w:ilvl w:val="0"/>
          <w:numId w:val="1"/>
        </w:numPr>
        <w:spacing w:after="0" w:line="240" w:lineRule="auto"/>
        <w:ind w:left="0" w:firstLine="709"/>
        <w:jc w:val="both"/>
        <w:rPr>
          <w:rFonts w:ascii="Arial" w:hAnsi="Arial" w:cs="Arial"/>
          <w:bCs/>
          <w:color w:val="000000"/>
          <w:sz w:val="24"/>
          <w:szCs w:val="24"/>
        </w:rPr>
      </w:pPr>
      <w:r w:rsidRPr="00581BC1">
        <w:rPr>
          <w:rFonts w:ascii="Arial" w:hAnsi="Arial" w:cs="Arial"/>
          <w:bCs/>
          <w:color w:val="000000"/>
          <w:sz w:val="24"/>
          <w:szCs w:val="24"/>
        </w:rPr>
        <w:t>Постановление администр</w:t>
      </w:r>
      <w:r>
        <w:rPr>
          <w:rFonts w:ascii="Arial" w:hAnsi="Arial" w:cs="Arial"/>
          <w:bCs/>
          <w:color w:val="000000"/>
          <w:sz w:val="24"/>
          <w:szCs w:val="24"/>
        </w:rPr>
        <w:t>ации Далайского сельсовета от 02.09.2019 г. № 68</w:t>
      </w:r>
      <w:r w:rsidRPr="00581BC1">
        <w:rPr>
          <w:rFonts w:ascii="Arial" w:hAnsi="Arial" w:cs="Arial"/>
          <w:bCs/>
          <w:color w:val="000000"/>
          <w:sz w:val="24"/>
          <w:szCs w:val="24"/>
        </w:rPr>
        <w:t xml:space="preserve">-П </w:t>
      </w:r>
      <w:r>
        <w:rPr>
          <w:rFonts w:ascii="Arial" w:hAnsi="Arial" w:cs="Arial"/>
          <w:bCs/>
          <w:color w:val="000000"/>
          <w:sz w:val="24"/>
          <w:szCs w:val="24"/>
        </w:rPr>
        <w:t>«</w:t>
      </w:r>
      <w:r w:rsidRPr="00581BC1">
        <w:rPr>
          <w:rFonts w:ascii="Arial" w:hAnsi="Arial" w:cs="Arial"/>
          <w:bCs/>
          <w:color w:val="000000"/>
          <w:sz w:val="24"/>
          <w:szCs w:val="24"/>
        </w:rPr>
        <w:t>О внесении изменений в постановление от 01.10.2014 г. № 58-П администрации Далайского сельсовета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Далайского сельсовета Иланского района Красноярского края»</w:t>
      </w:r>
      <w:r>
        <w:rPr>
          <w:rFonts w:ascii="Arial" w:hAnsi="Arial" w:cs="Arial"/>
          <w:bCs/>
          <w:color w:val="000000"/>
          <w:sz w:val="24"/>
          <w:szCs w:val="24"/>
        </w:rPr>
        <w:t xml:space="preserve"> признать утратившим силу;</w:t>
      </w:r>
    </w:p>
    <w:p w:rsidR="00581BC1" w:rsidRPr="00581BC1" w:rsidRDefault="00581BC1" w:rsidP="00581BC1">
      <w:pPr>
        <w:pStyle w:val="a3"/>
        <w:numPr>
          <w:ilvl w:val="0"/>
          <w:numId w:val="1"/>
        </w:numPr>
        <w:spacing w:after="0" w:line="240" w:lineRule="auto"/>
        <w:ind w:left="0" w:firstLine="709"/>
        <w:jc w:val="both"/>
        <w:rPr>
          <w:rFonts w:ascii="Arial" w:hAnsi="Arial" w:cs="Arial"/>
          <w:bCs/>
          <w:color w:val="000000"/>
          <w:sz w:val="24"/>
          <w:szCs w:val="24"/>
        </w:rPr>
      </w:pPr>
      <w:r w:rsidRPr="00581BC1">
        <w:rPr>
          <w:rFonts w:ascii="Arial" w:hAnsi="Arial" w:cs="Arial"/>
          <w:bCs/>
          <w:color w:val="000000"/>
          <w:sz w:val="24"/>
          <w:szCs w:val="24"/>
        </w:rPr>
        <w:t xml:space="preserve"> Контроль за исполнением настоящего постановления возложить на заместителя Главы сельсовета.</w:t>
      </w:r>
    </w:p>
    <w:p w:rsidR="00581BC1" w:rsidRPr="00581BC1" w:rsidRDefault="00581BC1" w:rsidP="00581BC1">
      <w:pPr>
        <w:pStyle w:val="a3"/>
        <w:numPr>
          <w:ilvl w:val="0"/>
          <w:numId w:val="1"/>
        </w:numPr>
        <w:spacing w:after="0" w:line="240" w:lineRule="auto"/>
        <w:ind w:left="0" w:firstLine="709"/>
        <w:jc w:val="both"/>
        <w:rPr>
          <w:rFonts w:ascii="Arial" w:hAnsi="Arial" w:cs="Arial"/>
          <w:bCs/>
          <w:color w:val="000000"/>
          <w:sz w:val="24"/>
          <w:szCs w:val="24"/>
        </w:rPr>
      </w:pPr>
      <w:r w:rsidRPr="00581BC1">
        <w:rPr>
          <w:rFonts w:ascii="Arial" w:hAnsi="Arial" w:cs="Arial"/>
          <w:bCs/>
          <w:color w:val="000000"/>
          <w:sz w:val="24"/>
          <w:szCs w:val="24"/>
        </w:rPr>
        <w:lastRenderedPageBreak/>
        <w:t>Постановление вступает в силу в день, следующий за днём его официального опублик</w:t>
      </w:r>
      <w:r>
        <w:rPr>
          <w:rFonts w:ascii="Arial" w:hAnsi="Arial" w:cs="Arial"/>
          <w:bCs/>
          <w:color w:val="000000"/>
          <w:sz w:val="24"/>
          <w:szCs w:val="24"/>
        </w:rPr>
        <w:t xml:space="preserve">ования в газете «Далайский </w:t>
      </w:r>
      <w:r w:rsidRPr="00581BC1">
        <w:rPr>
          <w:rFonts w:ascii="Arial" w:hAnsi="Arial" w:cs="Arial"/>
          <w:bCs/>
          <w:color w:val="000000"/>
          <w:sz w:val="24"/>
          <w:szCs w:val="24"/>
        </w:rPr>
        <w:t>вестник» и размещении на официальн</w:t>
      </w:r>
      <w:r>
        <w:rPr>
          <w:rFonts w:ascii="Arial" w:hAnsi="Arial" w:cs="Arial"/>
          <w:bCs/>
          <w:color w:val="000000"/>
          <w:sz w:val="24"/>
          <w:szCs w:val="24"/>
        </w:rPr>
        <w:t>ом сайте администрации Далай</w:t>
      </w:r>
      <w:r w:rsidRPr="00581BC1">
        <w:rPr>
          <w:rFonts w:ascii="Arial" w:hAnsi="Arial" w:cs="Arial"/>
          <w:bCs/>
          <w:color w:val="000000"/>
          <w:sz w:val="24"/>
          <w:szCs w:val="24"/>
        </w:rPr>
        <w:t>ского сельсовета Иланского района</w:t>
      </w:r>
    </w:p>
    <w:p w:rsidR="00581BC1" w:rsidRDefault="00581BC1" w:rsidP="00581BC1">
      <w:pPr>
        <w:pStyle w:val="a3"/>
        <w:autoSpaceDE w:val="0"/>
        <w:autoSpaceDN w:val="0"/>
        <w:adjustRightInd w:val="0"/>
        <w:spacing w:after="0" w:line="240" w:lineRule="auto"/>
        <w:ind w:left="1095"/>
        <w:jc w:val="both"/>
        <w:outlineLvl w:val="0"/>
        <w:rPr>
          <w:rFonts w:ascii="Arial" w:hAnsi="Arial" w:cs="Arial"/>
          <w:sz w:val="24"/>
          <w:szCs w:val="24"/>
        </w:rPr>
      </w:pPr>
    </w:p>
    <w:p w:rsidR="00581BC1" w:rsidRPr="00581BC1" w:rsidRDefault="00581BC1" w:rsidP="00581BC1">
      <w:pPr>
        <w:pStyle w:val="a3"/>
        <w:autoSpaceDE w:val="0"/>
        <w:autoSpaceDN w:val="0"/>
        <w:adjustRightInd w:val="0"/>
        <w:spacing w:after="0" w:line="240" w:lineRule="auto"/>
        <w:ind w:left="1095"/>
        <w:jc w:val="center"/>
        <w:outlineLvl w:val="0"/>
        <w:rPr>
          <w:rFonts w:ascii="Arial" w:hAnsi="Arial" w:cs="Arial"/>
          <w:iCs/>
          <w:sz w:val="24"/>
          <w:szCs w:val="24"/>
        </w:rPr>
      </w:pPr>
      <w:r w:rsidRPr="00581BC1">
        <w:rPr>
          <w:rFonts w:ascii="Arial" w:hAnsi="Arial" w:cs="Arial"/>
          <w:sz w:val="24"/>
          <w:szCs w:val="24"/>
        </w:rPr>
        <w:t xml:space="preserve">Глава сельсовета               </w:t>
      </w:r>
      <w:r>
        <w:rPr>
          <w:rFonts w:ascii="Arial" w:hAnsi="Arial" w:cs="Arial"/>
          <w:sz w:val="24"/>
          <w:szCs w:val="24"/>
        </w:rPr>
        <w:t xml:space="preserve">            </w:t>
      </w:r>
      <w:r w:rsidRPr="00581BC1">
        <w:rPr>
          <w:rFonts w:ascii="Arial" w:hAnsi="Arial" w:cs="Arial"/>
          <w:sz w:val="24"/>
          <w:szCs w:val="24"/>
        </w:rPr>
        <w:t xml:space="preserve">           В.В. Лахмоткин</w:t>
      </w:r>
    </w:p>
    <w:p w:rsidR="00581BC1" w:rsidRPr="00581BC1" w:rsidRDefault="00581BC1" w:rsidP="00581BC1">
      <w:pPr>
        <w:pStyle w:val="a3"/>
        <w:autoSpaceDE w:val="0"/>
        <w:autoSpaceDN w:val="0"/>
        <w:adjustRightInd w:val="0"/>
        <w:spacing w:after="0" w:line="240" w:lineRule="auto"/>
        <w:ind w:left="1095"/>
        <w:jc w:val="both"/>
        <w:outlineLvl w:val="0"/>
        <w:rPr>
          <w:rFonts w:ascii="Arial" w:hAnsi="Arial" w:cs="Arial"/>
          <w:iCs/>
          <w:sz w:val="24"/>
          <w:szCs w:val="24"/>
        </w:rPr>
      </w:pPr>
    </w:p>
    <w:p w:rsidR="00581BC1" w:rsidRPr="00581BC1" w:rsidRDefault="00581BC1" w:rsidP="00581BC1">
      <w:pPr>
        <w:pStyle w:val="a3"/>
        <w:autoSpaceDE w:val="0"/>
        <w:autoSpaceDN w:val="0"/>
        <w:adjustRightInd w:val="0"/>
        <w:spacing w:after="0" w:line="240" w:lineRule="auto"/>
        <w:ind w:left="1095"/>
        <w:jc w:val="both"/>
        <w:outlineLvl w:val="0"/>
        <w:rPr>
          <w:rFonts w:ascii="Arial" w:hAnsi="Arial" w:cs="Arial"/>
          <w:iCs/>
          <w:sz w:val="24"/>
          <w:szCs w:val="24"/>
        </w:rPr>
      </w:pPr>
    </w:p>
    <w:p w:rsidR="00581BC1" w:rsidRDefault="00581BC1"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lastRenderedPageBreak/>
        <w:t xml:space="preserve">Приложение </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t>к постановлению администрации</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Pr>
          <w:rFonts w:ascii="Arial" w:hAnsi="Arial" w:cs="Arial"/>
          <w:bCs/>
          <w:sz w:val="24"/>
          <w:szCs w:val="24"/>
        </w:rPr>
        <w:t>Далай</w:t>
      </w:r>
      <w:r w:rsidRPr="00893D72">
        <w:rPr>
          <w:rFonts w:ascii="Arial" w:hAnsi="Arial" w:cs="Arial"/>
          <w:bCs/>
          <w:sz w:val="24"/>
          <w:szCs w:val="24"/>
        </w:rPr>
        <w:t xml:space="preserve">ского сельсовета </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t>Иланского района</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t xml:space="preserve"> Красноярского края</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t xml:space="preserve">от </w:t>
      </w:r>
      <w:r w:rsidR="00CC3502">
        <w:rPr>
          <w:rFonts w:ascii="Arial" w:hAnsi="Arial" w:cs="Arial"/>
          <w:bCs/>
          <w:sz w:val="24"/>
          <w:szCs w:val="24"/>
        </w:rPr>
        <w:t>23.12.2024 №32</w:t>
      </w:r>
      <w:r>
        <w:rPr>
          <w:rFonts w:ascii="Arial" w:hAnsi="Arial" w:cs="Arial"/>
          <w:bCs/>
          <w:sz w:val="24"/>
          <w:szCs w:val="24"/>
        </w:rPr>
        <w:t>-П</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p>
    <w:p w:rsidR="00893D72" w:rsidRDefault="00893D72" w:rsidP="00893D72">
      <w:pPr>
        <w:shd w:val="clear" w:color="auto" w:fill="FFFFFF"/>
        <w:spacing w:after="0" w:line="240" w:lineRule="auto"/>
        <w:ind w:firstLine="567"/>
        <w:jc w:val="center"/>
        <w:outlineLvl w:val="2"/>
        <w:rPr>
          <w:rFonts w:ascii="Arial" w:hAnsi="Arial" w:cs="Arial"/>
          <w:b/>
          <w:bCs/>
          <w:sz w:val="28"/>
          <w:szCs w:val="28"/>
        </w:rPr>
      </w:pPr>
      <w:r w:rsidRPr="00893D72">
        <w:rPr>
          <w:rFonts w:ascii="Arial" w:hAnsi="Arial" w:cs="Arial"/>
          <w:b/>
          <w:bCs/>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8"/>
        </w:rPr>
      </w:pPr>
      <w:r w:rsidRPr="00893D72">
        <w:rPr>
          <w:rFonts w:ascii="Arial" w:hAnsi="Arial" w:cs="Arial"/>
          <w:b/>
          <w:bCs/>
          <w:sz w:val="28"/>
          <w:szCs w:val="28"/>
        </w:rPr>
        <w:t>I. Общие положения</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Предмет регулирования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(далее - Уполномоченные органы).</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Круг Заявителей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 собственники объекта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 лица, обладающие одним из следующих вещных прав на объект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право хозяйственного ведения;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право оперативного управления;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право пожизненно наследуемого владения;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право постоянного (бессрочного) пользования;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Требования к порядку информирования о предоставлении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1.3. Информирование о порядке предоставления Услуги осуществляется: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 по телефону Уполномоченного органа или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 письменно, в том числе посредством электронной почты, факсимильной связи;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 посредством размещения в открытой и доступной форме информации: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 региональных порталах государственных и муниципальных услуг (функций) (далее - региональный портал);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https://dalajskij-r04.gosweb.gosuslugi.ru/</w:t>
      </w:r>
      <w:r>
        <w:rPr>
          <w:rFonts w:ascii="Arial" w:hAnsi="Arial" w:cs="Arial"/>
          <w:sz w:val="24"/>
          <w:szCs w:val="24"/>
        </w:rPr>
        <w:t>.</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1.4. Информирование осуществляется по вопросам, касающимся: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способов подачи заявления о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справочной информации о работе Уполномоченного органа;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документов,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порядка и сроков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Продолжительность информирования по телефону не должна превышать 10 минут.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Информирование осуществляется в соответствии с графиком приема граждан.</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5" w:anchor="13" w:history="1">
        <w:r w:rsidRPr="00893D72">
          <w:rPr>
            <w:rFonts w:ascii="Arial" w:hAnsi="Arial" w:cs="Arial"/>
            <w:sz w:val="24"/>
            <w:szCs w:val="24"/>
            <w:u w:val="single"/>
          </w:rPr>
          <w:t>пункте 1.3</w:t>
        </w:r>
      </w:hyperlink>
      <w:r w:rsidRPr="00893D72">
        <w:rPr>
          <w:rFonts w:ascii="Arial" w:hAnsi="Arial" w:cs="Arial"/>
          <w:sz w:val="24"/>
          <w:szCs w:val="24"/>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Pr>
          <w:rFonts w:ascii="Arial" w:hAnsi="Arial" w:cs="Arial"/>
          <w:sz w:val="24"/>
          <w:szCs w:val="24"/>
        </w:rPr>
        <w:t>,</w:t>
      </w:r>
      <w:r w:rsidRPr="00893D72">
        <w:rPr>
          <w:rFonts w:ascii="Arial" w:hAnsi="Arial" w:cs="Arial"/>
          <w:sz w:val="24"/>
          <w:szCs w:val="24"/>
        </w:rPr>
        <w:t xml:space="preserve"> или предоставление им персональных данных.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sidRPr="00893D72">
        <w:rPr>
          <w:rFonts w:ascii="Arial" w:hAnsi="Arial" w:cs="Arial"/>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3D72" w:rsidRDefault="00893D72" w:rsidP="00893D72">
      <w:pPr>
        <w:shd w:val="clear" w:color="auto" w:fill="FFFFFF"/>
        <w:spacing w:after="0" w:line="240" w:lineRule="auto"/>
        <w:ind w:firstLine="567"/>
        <w:jc w:val="both"/>
        <w:outlineLvl w:val="2"/>
        <w:rPr>
          <w:rFonts w:ascii="Arial" w:hAnsi="Arial" w:cs="Arial"/>
          <w:b/>
          <w:bCs/>
          <w:sz w:val="24"/>
          <w:szCs w:val="24"/>
        </w:rPr>
      </w:pPr>
    </w:p>
    <w:p w:rsidR="00893D72" w:rsidRDefault="00893D72" w:rsidP="00893D72">
      <w:pPr>
        <w:shd w:val="clear" w:color="auto" w:fill="FFFFFF"/>
        <w:spacing w:after="0" w:line="240" w:lineRule="auto"/>
        <w:ind w:firstLine="567"/>
        <w:jc w:val="center"/>
        <w:outlineLvl w:val="2"/>
        <w:rPr>
          <w:rFonts w:ascii="Arial" w:hAnsi="Arial" w:cs="Arial"/>
          <w:b/>
          <w:bCs/>
          <w:sz w:val="28"/>
          <w:szCs w:val="28"/>
        </w:rPr>
      </w:pPr>
      <w:r w:rsidRPr="00893D72">
        <w:rPr>
          <w:rFonts w:ascii="Arial" w:hAnsi="Arial" w:cs="Arial"/>
          <w:b/>
          <w:bCs/>
          <w:sz w:val="28"/>
          <w:szCs w:val="28"/>
        </w:rPr>
        <w:t>II. Стандарт предоставления муниципальной услуги</w:t>
      </w: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Наименование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 "Присвоение адреса объекту адресации, изменение и аннулирование такого адреса".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 Услуга предоставляется Уполномоченным органом в лице органа местного самоуправления.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 При предоставлении Услуги Уполномоченный орган взаимодействует 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оператором федеральной информационной адресной системы (далее - Оператор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Описание результата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2.5. Результатом предоставления Услуги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выдача (направление) решения Уполномоченного органа о присвоении адреса объекту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Рекомендуемый образец формы решения о присвоении адреса объекту адресации </w:t>
      </w:r>
      <w:proofErr w:type="spellStart"/>
      <w:r w:rsidRPr="00893D72">
        <w:rPr>
          <w:rFonts w:ascii="Arial" w:hAnsi="Arial" w:cs="Arial"/>
          <w:sz w:val="24"/>
          <w:szCs w:val="24"/>
        </w:rPr>
        <w:t>справочно</w:t>
      </w:r>
      <w:proofErr w:type="spellEnd"/>
      <w:r w:rsidRPr="00893D72">
        <w:rPr>
          <w:rFonts w:ascii="Arial" w:hAnsi="Arial" w:cs="Arial"/>
          <w:sz w:val="24"/>
          <w:szCs w:val="24"/>
        </w:rPr>
        <w:t xml:space="preserve"> приведен в </w:t>
      </w:r>
      <w:hyperlink r:id="rId6" w:anchor="1600" w:history="1">
        <w:r w:rsidRPr="00893D72">
          <w:rPr>
            <w:rFonts w:ascii="Arial" w:hAnsi="Arial" w:cs="Arial"/>
            <w:sz w:val="24"/>
            <w:szCs w:val="24"/>
            <w:u w:val="single"/>
          </w:rPr>
          <w:t>Приложении № 1</w:t>
        </w:r>
      </w:hyperlink>
      <w:r w:rsidRPr="00893D72">
        <w:rPr>
          <w:rFonts w:ascii="Arial" w:hAnsi="Arial" w:cs="Arial"/>
          <w:sz w:val="24"/>
          <w:szCs w:val="24"/>
        </w:rPr>
        <w:t> к настоящему Регламенту.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Рекомендуемый образец формы решения об аннулировании адреса объекта адресации </w:t>
      </w:r>
      <w:proofErr w:type="spellStart"/>
      <w:r w:rsidRPr="00893D72">
        <w:rPr>
          <w:rFonts w:ascii="Arial" w:hAnsi="Arial" w:cs="Arial"/>
          <w:sz w:val="24"/>
          <w:szCs w:val="24"/>
        </w:rPr>
        <w:t>справочно</w:t>
      </w:r>
      <w:proofErr w:type="spellEnd"/>
      <w:r w:rsidRPr="00893D72">
        <w:rPr>
          <w:rFonts w:ascii="Arial" w:hAnsi="Arial" w:cs="Arial"/>
          <w:sz w:val="24"/>
          <w:szCs w:val="24"/>
        </w:rPr>
        <w:t xml:space="preserve"> приведен в </w:t>
      </w:r>
      <w:hyperlink r:id="rId7" w:anchor="1700" w:history="1">
        <w:r w:rsidRPr="00893D72">
          <w:rPr>
            <w:rFonts w:ascii="Arial" w:hAnsi="Arial" w:cs="Arial"/>
            <w:sz w:val="24"/>
            <w:szCs w:val="24"/>
            <w:u w:val="single"/>
          </w:rPr>
          <w:t>Приложении № 1</w:t>
        </w:r>
      </w:hyperlink>
      <w:r w:rsidRPr="00893D72">
        <w:rPr>
          <w:rFonts w:ascii="Arial" w:hAnsi="Arial" w:cs="Arial"/>
          <w:sz w:val="24"/>
          <w:szCs w:val="24"/>
        </w:rPr>
        <w:t> к настоящему Регламенту.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893D72">
        <w:rPr>
          <w:rFonts w:ascii="Arial" w:hAnsi="Arial" w:cs="Arial"/>
          <w:sz w:val="24"/>
          <w:szCs w:val="24"/>
        </w:rPr>
        <w:t>Справочно</w:t>
      </w:r>
      <w:proofErr w:type="spellEnd"/>
      <w:r w:rsidRPr="00893D72">
        <w:rPr>
          <w:rFonts w:ascii="Arial" w:hAnsi="Arial" w:cs="Arial"/>
          <w:sz w:val="24"/>
          <w:szCs w:val="24"/>
        </w:rPr>
        <w:t xml:space="preserve"> форма данного решения приведена в Приложении № 1 к настоящему Регламенту (не приводится).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5 рабочих дней со дня поступления заявления о предоставлении Услуги.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Нормативные правовые акты, регулирующие предоставление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2.7. Предоставление Услуги осуществляется в соответствии 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Земельным кодексом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Градостроительным кодексом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24 июля 2007 г. № 221-ФЗ "О государственном кадастре недвижимости";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Федеральным законом от 27 июля 2010 г. № 210-ФЗ "Об организации предоставления государственных и муниципальных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27 июля 2006 г. № 149-ФЗ "Об информации, информационных технологиях и о защите информации";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27 июля 2006 г. № 152-ФЗ "О персональных данных";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6 апреля 2011 г. № 63-ФЗ "Об электронной подписи";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30 сентября 2004 г. № 506 "Об утверждении Положения о Федеральной налоговой службе";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2.8. Предоставление Услуги осуществляется на основании заполненного и подписанного Заявителем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93D72">
        <w:rPr>
          <w:rFonts w:ascii="Arial" w:hAnsi="Arial" w:cs="Arial"/>
          <w:sz w:val="24"/>
          <w:szCs w:val="24"/>
        </w:rPr>
        <w:t>Справочно</w:t>
      </w:r>
      <w:proofErr w:type="spellEnd"/>
      <w:r w:rsidRPr="00893D72">
        <w:rPr>
          <w:rFonts w:ascii="Arial" w:hAnsi="Arial" w:cs="Arial"/>
          <w:sz w:val="24"/>
          <w:szCs w:val="24"/>
        </w:rPr>
        <w:t xml:space="preserve"> форма данного заявления приведена в Приложении № 2 к настоящему Регламенту (не приводится).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2.11. Заявление представляется в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документа на бумажном носителе при личном обращении в Уполномоченный орган или многофункциональный центр;</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электронного документа с использованием портала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электронного документа с использованием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электронного документа с использованием регионального портала.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2.12. Заявление представляется в Уполномоченный орган или многофункциональный центр по месту нахождения объекта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Заявление в форме документа на бумажном носителе подписывается заявителем.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w:t>
      </w:r>
      <w:r w:rsidRPr="00893D72">
        <w:rPr>
          <w:rFonts w:ascii="Arial" w:hAnsi="Arial" w:cs="Arial"/>
          <w:sz w:val="24"/>
          <w:szCs w:val="24"/>
        </w:rPr>
        <w:lastRenderedPageBreak/>
        <w:t>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2.15. Предоставление Услуги осуществляется на основании следующих документов, определенных пунктом 34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кадастровый паспорт здания, сооружения, объекта незавершенного строительства, помещения;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кадастровая выписка о земельном участке;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градостроительный план земельного участка (в случае присвоения адреса строящимся/реконструируемым объектам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разрешение на строительство объекта адресации (в случае присвоения адреса строящимся объектам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разрешение на ввод объекта адресации в эксплуатацию (в случае присвоения адреса строящимся объектам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w:t>
      </w:r>
      <w:r w:rsidRPr="00893D72">
        <w:rPr>
          <w:rFonts w:ascii="Arial" w:hAnsi="Arial" w:cs="Arial"/>
          <w:sz w:val="24"/>
          <w:szCs w:val="24"/>
        </w:rPr>
        <w:lastRenderedPageBreak/>
        <w:t>преобразования объектов недвижимости с образованием одного и более новых объектов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2.17. Заявители (представители Заявителя) при подаче заявления вправе приложить к нему документы, указанные в </w:t>
      </w:r>
      <w:hyperlink r:id="rId8" w:anchor="2151" w:history="1">
        <w:r w:rsidRPr="00893D72">
          <w:rPr>
            <w:rFonts w:ascii="Arial" w:hAnsi="Arial" w:cs="Arial"/>
            <w:sz w:val="24"/>
            <w:szCs w:val="24"/>
            <w:u w:val="single"/>
          </w:rPr>
          <w:t>подпунктах "а"</w:t>
        </w:r>
      </w:hyperlink>
      <w:r w:rsidRPr="00893D72">
        <w:rPr>
          <w:rFonts w:ascii="Arial" w:hAnsi="Arial" w:cs="Arial"/>
          <w:sz w:val="24"/>
          <w:szCs w:val="24"/>
        </w:rPr>
        <w:t>, </w:t>
      </w:r>
      <w:hyperlink r:id="rId9" w:anchor="2153" w:history="1">
        <w:r w:rsidRPr="00893D72">
          <w:rPr>
            <w:rFonts w:ascii="Arial" w:hAnsi="Arial" w:cs="Arial"/>
            <w:sz w:val="24"/>
            <w:szCs w:val="24"/>
            <w:u w:val="single"/>
          </w:rPr>
          <w:t>"в"</w:t>
        </w:r>
      </w:hyperlink>
      <w:r w:rsidRPr="00893D72">
        <w:rPr>
          <w:rFonts w:ascii="Arial" w:hAnsi="Arial" w:cs="Arial"/>
          <w:sz w:val="24"/>
          <w:szCs w:val="24"/>
        </w:rPr>
        <w:t>, </w:t>
      </w:r>
      <w:hyperlink r:id="rId10" w:anchor="2154" w:history="1">
        <w:r w:rsidRPr="00893D72">
          <w:rPr>
            <w:rFonts w:ascii="Arial" w:hAnsi="Arial" w:cs="Arial"/>
            <w:sz w:val="24"/>
            <w:szCs w:val="24"/>
            <w:u w:val="single"/>
          </w:rPr>
          <w:t>"г"</w:t>
        </w:r>
      </w:hyperlink>
      <w:r w:rsidRPr="00893D72">
        <w:rPr>
          <w:rFonts w:ascii="Arial" w:hAnsi="Arial" w:cs="Arial"/>
          <w:sz w:val="24"/>
          <w:szCs w:val="24"/>
        </w:rPr>
        <w:t>, </w:t>
      </w:r>
      <w:hyperlink r:id="rId11" w:anchor="2156" w:history="1">
        <w:r w:rsidRPr="00893D72">
          <w:rPr>
            <w:rFonts w:ascii="Arial" w:hAnsi="Arial" w:cs="Arial"/>
            <w:sz w:val="24"/>
            <w:szCs w:val="24"/>
            <w:u w:val="single"/>
          </w:rPr>
          <w:t>"е"</w:t>
        </w:r>
      </w:hyperlink>
      <w:r w:rsidRPr="00893D72">
        <w:rPr>
          <w:rFonts w:ascii="Arial" w:hAnsi="Arial" w:cs="Arial"/>
          <w:sz w:val="24"/>
          <w:szCs w:val="24"/>
        </w:rPr>
        <w:t> и </w:t>
      </w:r>
      <w:hyperlink r:id="rId12" w:anchor="2157" w:history="1">
        <w:r w:rsidRPr="00893D72">
          <w:rPr>
            <w:rFonts w:ascii="Arial" w:hAnsi="Arial" w:cs="Arial"/>
            <w:sz w:val="24"/>
            <w:szCs w:val="24"/>
            <w:u w:val="single"/>
          </w:rPr>
          <w:t>"ж" пункта 2.15</w:t>
        </w:r>
      </w:hyperlink>
      <w:r w:rsidRPr="00893D72">
        <w:rPr>
          <w:rFonts w:ascii="Arial" w:hAnsi="Arial" w:cs="Arial"/>
          <w:sz w:val="24"/>
          <w:szCs w:val="24"/>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2.20. Документы, указанные в </w:t>
      </w:r>
      <w:hyperlink r:id="rId13" w:anchor="2152" w:history="1">
        <w:r w:rsidRPr="00893D72">
          <w:rPr>
            <w:rFonts w:ascii="Arial" w:hAnsi="Arial" w:cs="Arial"/>
            <w:sz w:val="24"/>
            <w:szCs w:val="24"/>
            <w:u w:val="single"/>
          </w:rPr>
          <w:t>подпунктах "б"</w:t>
        </w:r>
      </w:hyperlink>
      <w:r w:rsidRPr="00893D72">
        <w:rPr>
          <w:rFonts w:ascii="Arial" w:hAnsi="Arial" w:cs="Arial"/>
          <w:sz w:val="24"/>
          <w:szCs w:val="24"/>
        </w:rPr>
        <w:t>, </w:t>
      </w:r>
      <w:hyperlink r:id="rId14" w:anchor="2155" w:history="1">
        <w:r w:rsidRPr="00893D72">
          <w:rPr>
            <w:rFonts w:ascii="Arial" w:hAnsi="Arial" w:cs="Arial"/>
            <w:sz w:val="24"/>
            <w:szCs w:val="24"/>
            <w:u w:val="single"/>
          </w:rPr>
          <w:t>"д"</w:t>
        </w:r>
      </w:hyperlink>
      <w:r w:rsidRPr="00893D72">
        <w:rPr>
          <w:rFonts w:ascii="Arial" w:hAnsi="Arial" w:cs="Arial"/>
          <w:sz w:val="24"/>
          <w:szCs w:val="24"/>
        </w:rPr>
        <w:t>, </w:t>
      </w:r>
      <w:hyperlink r:id="rId15" w:anchor="2158" w:history="1">
        <w:r w:rsidRPr="00893D72">
          <w:rPr>
            <w:rFonts w:ascii="Arial" w:hAnsi="Arial" w:cs="Arial"/>
            <w:sz w:val="24"/>
            <w:szCs w:val="24"/>
            <w:u w:val="single"/>
          </w:rPr>
          <w:t>"з"</w:t>
        </w:r>
      </w:hyperlink>
      <w:r w:rsidRPr="00893D72">
        <w:rPr>
          <w:rFonts w:ascii="Arial" w:hAnsi="Arial" w:cs="Arial"/>
          <w:sz w:val="24"/>
          <w:szCs w:val="24"/>
        </w:rPr>
        <w:t> и </w:t>
      </w:r>
      <w:hyperlink r:id="rId16" w:anchor="2159" w:history="1">
        <w:r w:rsidRPr="00893D72">
          <w:rPr>
            <w:rFonts w:ascii="Arial" w:hAnsi="Arial" w:cs="Arial"/>
            <w:sz w:val="24"/>
            <w:szCs w:val="24"/>
            <w:u w:val="single"/>
          </w:rPr>
          <w:t>"и" пункта 2.15</w:t>
        </w:r>
      </w:hyperlink>
      <w:r w:rsidRPr="00893D72">
        <w:rPr>
          <w:rFonts w:ascii="Arial" w:hAnsi="Arial" w:cs="Arial"/>
          <w:sz w:val="24"/>
          <w:szCs w:val="24"/>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Уполномоченные органы запрашивают документы, указанные в </w:t>
      </w:r>
      <w:hyperlink r:id="rId17" w:anchor="215" w:history="1">
        <w:r w:rsidRPr="00893D72">
          <w:rPr>
            <w:rFonts w:ascii="Arial" w:hAnsi="Arial" w:cs="Arial"/>
            <w:sz w:val="24"/>
            <w:szCs w:val="24"/>
            <w:u w:val="single"/>
          </w:rPr>
          <w:t>пункте 2.15</w:t>
        </w:r>
      </w:hyperlink>
      <w:r w:rsidRPr="00893D72">
        <w:rPr>
          <w:rFonts w:ascii="Arial" w:hAnsi="Arial" w:cs="Arial"/>
          <w:sz w:val="24"/>
          <w:szCs w:val="24"/>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2.21. При предоставлении Услуги запрещается требовать от Заявителя: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w:t>
      </w:r>
      <w:r w:rsidRPr="00893D72">
        <w:rPr>
          <w:rFonts w:ascii="Arial" w:hAnsi="Arial" w:cs="Arial"/>
          <w:sz w:val="24"/>
          <w:szCs w:val="24"/>
        </w:rPr>
        <w:lastRenderedPageBreak/>
        <w:t>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18" w:anchor="12" w:history="1">
        <w:r w:rsidRPr="00893D72">
          <w:rPr>
            <w:rFonts w:ascii="Arial" w:hAnsi="Arial" w:cs="Arial"/>
            <w:sz w:val="24"/>
            <w:szCs w:val="24"/>
            <w:u w:val="single"/>
          </w:rPr>
          <w:t>пункте 1.2</w:t>
        </w:r>
      </w:hyperlink>
      <w:r w:rsidRPr="00893D72">
        <w:rPr>
          <w:rFonts w:ascii="Arial" w:hAnsi="Arial" w:cs="Arial"/>
          <w:sz w:val="24"/>
          <w:szCs w:val="24"/>
        </w:rPr>
        <w:t> настоящего Регламента.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документы поданы в орган, неуполномоченный на предоставление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представление неполного комплекта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несоблюдение установленных статьей 11 Федерального закона от 6 апреля 2011 г. № 63-ФЗ "Об электронной подписи" условий признания действительности</w:t>
      </w:r>
      <w:r>
        <w:rPr>
          <w:rFonts w:ascii="Arial" w:hAnsi="Arial" w:cs="Arial"/>
          <w:sz w:val="24"/>
          <w:szCs w:val="24"/>
        </w:rPr>
        <w:t>,</w:t>
      </w:r>
      <w:r w:rsidRPr="00893D72">
        <w:rPr>
          <w:rFonts w:ascii="Arial" w:hAnsi="Arial" w:cs="Arial"/>
          <w:sz w:val="24"/>
          <w:szCs w:val="24"/>
        </w:rPr>
        <w:t xml:space="preserve"> усиленной квалифицированной электронной подписи;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неполное заполнение полей в форме запроса, в том числе в интерактивной форме на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наличие противоречивых сведений в запросе и приложенных к нему документах.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w:t>
      </w:r>
      <w:hyperlink r:id="rId19" w:anchor="3000" w:history="1">
        <w:r w:rsidRPr="00893D72">
          <w:rPr>
            <w:rFonts w:ascii="Arial" w:hAnsi="Arial" w:cs="Arial"/>
            <w:sz w:val="24"/>
            <w:szCs w:val="24"/>
            <w:u w:val="single"/>
          </w:rPr>
          <w:t>Приложении № 3</w:t>
        </w:r>
      </w:hyperlink>
      <w:r w:rsidRPr="00893D72">
        <w:rPr>
          <w:rFonts w:ascii="Arial" w:hAnsi="Arial" w:cs="Arial"/>
          <w:sz w:val="24"/>
          <w:szCs w:val="24"/>
        </w:rPr>
        <w:t> к настоящему Регламенту.</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2.23. Оснований для приостановления предоставления услуги законодательством Российской Федерации не предусмотрено.</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Основаниями для отказа в предоставлении Услуги являются случаи, поименованные в пункте 40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 заявлением обратилось лицо, не указанное в </w:t>
      </w:r>
      <w:hyperlink r:id="rId20" w:anchor="12" w:history="1">
        <w:r w:rsidRPr="00893D72">
          <w:rPr>
            <w:rFonts w:ascii="Arial" w:hAnsi="Arial" w:cs="Arial"/>
            <w:sz w:val="24"/>
            <w:szCs w:val="24"/>
            <w:u w:val="single"/>
          </w:rPr>
          <w:t>пункте 1.2</w:t>
        </w:r>
      </w:hyperlink>
      <w:r w:rsidRPr="00893D72">
        <w:rPr>
          <w:rFonts w:ascii="Arial" w:hAnsi="Arial" w:cs="Arial"/>
          <w:sz w:val="24"/>
          <w:szCs w:val="24"/>
        </w:rPr>
        <w:t> настоящего Регламента;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2.24. Перечень оснований для отказа в предоставлении Услуги, определенный </w:t>
      </w:r>
      <w:hyperlink r:id="rId21" w:anchor="223" w:history="1">
        <w:r w:rsidRPr="00893D72">
          <w:rPr>
            <w:rFonts w:ascii="Arial" w:hAnsi="Arial" w:cs="Arial"/>
            <w:sz w:val="24"/>
            <w:szCs w:val="24"/>
            <w:u w:val="single"/>
          </w:rPr>
          <w:t>пунктом 2.23</w:t>
        </w:r>
      </w:hyperlink>
      <w:r w:rsidRPr="00893D72">
        <w:rPr>
          <w:rFonts w:ascii="Arial" w:hAnsi="Arial" w:cs="Arial"/>
          <w:sz w:val="24"/>
          <w:szCs w:val="24"/>
        </w:rPr>
        <w:t> настоящего Регламента, является исчерпывающим.</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2.25. Услуги, необходимые и обязательные для предоставления Услуги, отсутствуют.</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2.26. Предоставление Услуги осуществляется бесплатно.</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2.27. Услуги, необходимые и обязательные для предоставления Услуги, отсутствуют.</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наличия оснований для отказа в приеме документов, необходимых для предоставления Услуги, указанных в </w:t>
      </w:r>
      <w:hyperlink r:id="rId22" w:anchor="222" w:history="1">
        <w:r w:rsidRPr="00893D72">
          <w:rPr>
            <w:rFonts w:ascii="Arial" w:hAnsi="Arial" w:cs="Arial"/>
            <w:sz w:val="24"/>
            <w:szCs w:val="24"/>
            <w:u w:val="single"/>
          </w:rPr>
          <w:t>пункте 2.22</w:t>
        </w:r>
      </w:hyperlink>
      <w:r w:rsidRPr="00893D72">
        <w:rPr>
          <w:rFonts w:ascii="Arial" w:hAnsi="Arial" w:cs="Arial"/>
          <w:sz w:val="24"/>
          <w:szCs w:val="24"/>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Требования к помещениям, в которых предоставляется муниципальная услуга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наименование;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место нахождения и адрес;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режим работы;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график приема;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номера телефонов для справок.</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Помещения, в которых предоставляется Услуга, оснащаются: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противопожарной системой и средствами пожаротушения;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системой оповещения о возникновении чрезвычайной ситуации;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средствами оказания первой медицинской помощи;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туалетными комнатами для посетителей.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Места приема Заявителей оборудуются информационными табличками (вывесками) с указанием: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номера кабинета и наименования отдела;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графика приема Заявителей.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предоставлении Услуги инвалидам обеспечиваются: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беспрепятственного доступа к объекту (зданию, помещению), в котором предоставляется Услуга;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 допуск </w:t>
      </w:r>
      <w:proofErr w:type="spellStart"/>
      <w:r w:rsidRPr="00893D72">
        <w:rPr>
          <w:rFonts w:ascii="Arial" w:hAnsi="Arial" w:cs="Arial"/>
          <w:sz w:val="24"/>
          <w:szCs w:val="24"/>
        </w:rPr>
        <w:t>сурдопереводчика</w:t>
      </w:r>
      <w:proofErr w:type="spellEnd"/>
      <w:r w:rsidRPr="00893D72">
        <w:rPr>
          <w:rFonts w:ascii="Arial" w:hAnsi="Arial" w:cs="Arial"/>
          <w:sz w:val="24"/>
          <w:szCs w:val="24"/>
        </w:rPr>
        <w:t xml:space="preserve"> и </w:t>
      </w:r>
      <w:proofErr w:type="spellStart"/>
      <w:r w:rsidRPr="00893D72">
        <w:rPr>
          <w:rFonts w:ascii="Arial" w:hAnsi="Arial" w:cs="Arial"/>
          <w:sz w:val="24"/>
          <w:szCs w:val="24"/>
        </w:rPr>
        <w:t>тифлосурдопереводчика</w:t>
      </w:r>
      <w:proofErr w:type="spellEnd"/>
      <w:r w:rsidRPr="00893D72">
        <w:rPr>
          <w:rFonts w:ascii="Arial" w:hAnsi="Arial" w:cs="Arial"/>
          <w:sz w:val="24"/>
          <w:szCs w:val="24"/>
        </w:rPr>
        <w:t>;</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оказание инвалидам помощи в преодолении барьеров, мешающих получению ими Услуги наравне с другими лицами.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Показатели доступности и качества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2.31. Основными показателями доступности предоставления Услуги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получения заявителем уведомлений о предоставлении Услуги с помощью ЕПГУ или регионального портала;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2.32. Основными показателями качества предоставления Услуги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отсутствие нарушений установленных сроков в процессе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2.35. Электронные документы представляются в следующих форматах: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а) </w:t>
      </w:r>
      <w:proofErr w:type="spellStart"/>
      <w:r w:rsidRPr="00893D72">
        <w:rPr>
          <w:rFonts w:ascii="Arial" w:hAnsi="Arial" w:cs="Arial"/>
          <w:sz w:val="24"/>
          <w:szCs w:val="24"/>
        </w:rPr>
        <w:t>xml</w:t>
      </w:r>
      <w:proofErr w:type="spellEnd"/>
      <w:r w:rsidRPr="00893D72">
        <w:rPr>
          <w:rFonts w:ascii="Arial" w:hAnsi="Arial" w:cs="Arial"/>
          <w:sz w:val="24"/>
          <w:szCs w:val="24"/>
        </w:rPr>
        <w:t xml:space="preserve"> - для формализованных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б) </w:t>
      </w:r>
      <w:proofErr w:type="spellStart"/>
      <w:r w:rsidRPr="00893D72">
        <w:rPr>
          <w:rFonts w:ascii="Arial" w:hAnsi="Arial" w:cs="Arial"/>
          <w:sz w:val="24"/>
          <w:szCs w:val="24"/>
        </w:rPr>
        <w:t>doc</w:t>
      </w:r>
      <w:proofErr w:type="spellEnd"/>
      <w:r w:rsidRPr="00893D72">
        <w:rPr>
          <w:rFonts w:ascii="Arial" w:hAnsi="Arial" w:cs="Arial"/>
          <w:sz w:val="24"/>
          <w:szCs w:val="24"/>
        </w:rPr>
        <w:t xml:space="preserve">, </w:t>
      </w:r>
      <w:proofErr w:type="spellStart"/>
      <w:r w:rsidRPr="00893D72">
        <w:rPr>
          <w:rFonts w:ascii="Arial" w:hAnsi="Arial" w:cs="Arial"/>
          <w:sz w:val="24"/>
          <w:szCs w:val="24"/>
        </w:rPr>
        <w:t>docx</w:t>
      </w:r>
      <w:proofErr w:type="spellEnd"/>
      <w:r w:rsidRPr="00893D72">
        <w:rPr>
          <w:rFonts w:ascii="Arial" w:hAnsi="Arial" w:cs="Arial"/>
          <w:sz w:val="24"/>
          <w:szCs w:val="24"/>
        </w:rPr>
        <w:t xml:space="preserve">, </w:t>
      </w:r>
      <w:proofErr w:type="spellStart"/>
      <w:r w:rsidRPr="00893D72">
        <w:rPr>
          <w:rFonts w:ascii="Arial" w:hAnsi="Arial" w:cs="Arial"/>
          <w:sz w:val="24"/>
          <w:szCs w:val="24"/>
        </w:rPr>
        <w:t>odt</w:t>
      </w:r>
      <w:proofErr w:type="spellEnd"/>
      <w:r w:rsidRPr="00893D72">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w:t>
      </w:r>
      <w:hyperlink r:id="rId23" w:anchor="2353" w:history="1">
        <w:r w:rsidRPr="00893D72">
          <w:rPr>
            <w:rFonts w:ascii="Arial" w:hAnsi="Arial" w:cs="Arial"/>
            <w:sz w:val="24"/>
            <w:szCs w:val="24"/>
            <w:u w:val="single"/>
          </w:rPr>
          <w:t>подпункте "в"</w:t>
        </w:r>
      </w:hyperlink>
      <w:r w:rsidRPr="00893D72">
        <w:rPr>
          <w:rFonts w:ascii="Arial" w:hAnsi="Arial" w:cs="Arial"/>
          <w:sz w:val="24"/>
          <w:szCs w:val="24"/>
        </w:rPr>
        <w:t> настоящего пункта);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в) </w:t>
      </w:r>
      <w:proofErr w:type="spellStart"/>
      <w:r w:rsidRPr="00893D72">
        <w:rPr>
          <w:rFonts w:ascii="Arial" w:hAnsi="Arial" w:cs="Arial"/>
          <w:sz w:val="24"/>
          <w:szCs w:val="24"/>
        </w:rPr>
        <w:t>xls</w:t>
      </w:r>
      <w:proofErr w:type="spellEnd"/>
      <w:r w:rsidRPr="00893D72">
        <w:rPr>
          <w:rFonts w:ascii="Arial" w:hAnsi="Arial" w:cs="Arial"/>
          <w:sz w:val="24"/>
          <w:szCs w:val="24"/>
        </w:rPr>
        <w:t xml:space="preserve">, </w:t>
      </w:r>
      <w:proofErr w:type="spellStart"/>
      <w:r w:rsidRPr="00893D72">
        <w:rPr>
          <w:rFonts w:ascii="Arial" w:hAnsi="Arial" w:cs="Arial"/>
          <w:sz w:val="24"/>
          <w:szCs w:val="24"/>
        </w:rPr>
        <w:t>xlsx</w:t>
      </w:r>
      <w:proofErr w:type="spellEnd"/>
      <w:r w:rsidRPr="00893D72">
        <w:rPr>
          <w:rFonts w:ascii="Arial" w:hAnsi="Arial" w:cs="Arial"/>
          <w:sz w:val="24"/>
          <w:szCs w:val="24"/>
        </w:rPr>
        <w:t xml:space="preserve">, </w:t>
      </w:r>
      <w:proofErr w:type="spellStart"/>
      <w:r w:rsidRPr="00893D72">
        <w:rPr>
          <w:rFonts w:ascii="Arial" w:hAnsi="Arial" w:cs="Arial"/>
          <w:sz w:val="24"/>
          <w:szCs w:val="24"/>
        </w:rPr>
        <w:t>ods</w:t>
      </w:r>
      <w:proofErr w:type="spellEnd"/>
      <w:r w:rsidRPr="00893D72">
        <w:rPr>
          <w:rFonts w:ascii="Arial" w:hAnsi="Arial" w:cs="Arial"/>
          <w:sz w:val="24"/>
          <w:szCs w:val="24"/>
        </w:rPr>
        <w:t xml:space="preserve"> - для документов, содержащих расчеты;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г) </w:t>
      </w:r>
      <w:proofErr w:type="spellStart"/>
      <w:r w:rsidRPr="00893D72">
        <w:rPr>
          <w:rFonts w:ascii="Arial" w:hAnsi="Arial" w:cs="Arial"/>
          <w:sz w:val="24"/>
          <w:szCs w:val="24"/>
        </w:rPr>
        <w:t>pdf</w:t>
      </w:r>
      <w:proofErr w:type="spellEnd"/>
      <w:r w:rsidRPr="00893D72">
        <w:rPr>
          <w:rFonts w:ascii="Arial" w:hAnsi="Arial" w:cs="Arial"/>
          <w:sz w:val="24"/>
          <w:szCs w:val="24"/>
        </w:rPr>
        <w:t xml:space="preserve">, </w:t>
      </w:r>
      <w:proofErr w:type="spellStart"/>
      <w:r w:rsidRPr="00893D72">
        <w:rPr>
          <w:rFonts w:ascii="Arial" w:hAnsi="Arial" w:cs="Arial"/>
          <w:sz w:val="24"/>
          <w:szCs w:val="24"/>
        </w:rPr>
        <w:t>jpg</w:t>
      </w:r>
      <w:proofErr w:type="spellEnd"/>
      <w:r w:rsidRPr="00893D72">
        <w:rPr>
          <w:rFonts w:ascii="Arial" w:hAnsi="Arial" w:cs="Arial"/>
          <w:sz w:val="24"/>
          <w:szCs w:val="24"/>
        </w:rPr>
        <w:t xml:space="preserve">, </w:t>
      </w:r>
      <w:proofErr w:type="spellStart"/>
      <w:r w:rsidRPr="00893D72">
        <w:rPr>
          <w:rFonts w:ascii="Arial" w:hAnsi="Arial" w:cs="Arial"/>
          <w:sz w:val="24"/>
          <w:szCs w:val="24"/>
        </w:rPr>
        <w:t>jpeg</w:t>
      </w:r>
      <w:proofErr w:type="spellEnd"/>
      <w:r w:rsidRPr="00893D7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4" w:anchor="2353" w:history="1">
        <w:r w:rsidRPr="00893D72">
          <w:rPr>
            <w:rFonts w:ascii="Arial" w:hAnsi="Arial" w:cs="Arial"/>
            <w:sz w:val="24"/>
            <w:szCs w:val="24"/>
            <w:u w:val="single"/>
          </w:rPr>
          <w:t>подпункте "в"</w:t>
        </w:r>
      </w:hyperlink>
      <w:r w:rsidRPr="00893D72">
        <w:rPr>
          <w:rFonts w:ascii="Arial" w:hAnsi="Arial" w:cs="Arial"/>
          <w:sz w:val="24"/>
          <w:szCs w:val="24"/>
        </w:rPr>
        <w:t> настоящего пункта), а также документов с графическим содержанием.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93D72">
        <w:rPr>
          <w:rFonts w:ascii="Arial" w:hAnsi="Arial" w:cs="Arial"/>
          <w:sz w:val="24"/>
          <w:szCs w:val="24"/>
        </w:rPr>
        <w:t>dpi</w:t>
      </w:r>
      <w:proofErr w:type="spellEnd"/>
      <w:r w:rsidRPr="00893D72">
        <w:rPr>
          <w:rFonts w:ascii="Arial" w:hAnsi="Arial" w:cs="Arial"/>
          <w:sz w:val="24"/>
          <w:szCs w:val="24"/>
        </w:rPr>
        <w:t xml:space="preserve"> (масштаб 1:1) с использованием следующих режимов: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"черно-белый" (при отсутствии в документе графических изображений и (или) цветного текста);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Электронные документы должны обеспечивать:</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идентифицировать документ и количество листов в документе;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Документы, подлежащие представлению в форматах </w:t>
      </w:r>
      <w:proofErr w:type="spellStart"/>
      <w:r w:rsidRPr="00893D72">
        <w:rPr>
          <w:rFonts w:ascii="Arial" w:hAnsi="Arial" w:cs="Arial"/>
          <w:sz w:val="24"/>
          <w:szCs w:val="24"/>
        </w:rPr>
        <w:t>xls</w:t>
      </w:r>
      <w:proofErr w:type="spellEnd"/>
      <w:r w:rsidRPr="00893D72">
        <w:rPr>
          <w:rFonts w:ascii="Arial" w:hAnsi="Arial" w:cs="Arial"/>
          <w:sz w:val="24"/>
          <w:szCs w:val="24"/>
        </w:rPr>
        <w:t xml:space="preserve">, </w:t>
      </w:r>
      <w:proofErr w:type="spellStart"/>
      <w:r w:rsidRPr="00893D72">
        <w:rPr>
          <w:rFonts w:ascii="Arial" w:hAnsi="Arial" w:cs="Arial"/>
          <w:sz w:val="24"/>
          <w:szCs w:val="24"/>
        </w:rPr>
        <w:t>xlsx</w:t>
      </w:r>
      <w:proofErr w:type="spellEnd"/>
      <w:r w:rsidRPr="00893D72">
        <w:rPr>
          <w:rFonts w:ascii="Arial" w:hAnsi="Arial" w:cs="Arial"/>
          <w:sz w:val="24"/>
          <w:szCs w:val="24"/>
        </w:rPr>
        <w:t xml:space="preserve"> или </w:t>
      </w:r>
      <w:proofErr w:type="spellStart"/>
      <w:r w:rsidRPr="00893D72">
        <w:rPr>
          <w:rFonts w:ascii="Arial" w:hAnsi="Arial" w:cs="Arial"/>
          <w:sz w:val="24"/>
          <w:szCs w:val="24"/>
        </w:rPr>
        <w:t>ods</w:t>
      </w:r>
      <w:proofErr w:type="spellEnd"/>
      <w:r w:rsidRPr="00893D72">
        <w:rPr>
          <w:rFonts w:ascii="Arial" w:hAnsi="Arial" w:cs="Arial"/>
          <w:sz w:val="24"/>
          <w:szCs w:val="24"/>
        </w:rPr>
        <w:t>, формируются в виде отдельного электронного документа.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4"/>
        </w:rPr>
      </w:pPr>
      <w:r w:rsidRPr="00893D72">
        <w:rPr>
          <w:rFonts w:ascii="Arial" w:hAnsi="Arial" w:cs="Arial"/>
          <w:b/>
          <w:bCs/>
          <w:sz w:val="28"/>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3D72" w:rsidRPr="00893D72" w:rsidRDefault="00893D72" w:rsidP="00893D72">
      <w:pPr>
        <w:shd w:val="clear" w:color="auto" w:fill="FFFFFF"/>
        <w:spacing w:after="0" w:line="240" w:lineRule="auto"/>
        <w:ind w:firstLine="567"/>
        <w:jc w:val="center"/>
        <w:outlineLvl w:val="2"/>
        <w:rPr>
          <w:rFonts w:ascii="Arial" w:hAnsi="Arial" w:cs="Arial"/>
          <w:b/>
          <w:bCs/>
          <w:sz w:val="24"/>
          <w:szCs w:val="24"/>
        </w:rPr>
      </w:pPr>
    </w:p>
    <w:p w:rsidR="00893D72" w:rsidRPr="00893D72" w:rsidRDefault="00893D72" w:rsidP="00893D72">
      <w:pPr>
        <w:shd w:val="clear" w:color="auto" w:fill="FFFFFF"/>
        <w:spacing w:after="0" w:line="240" w:lineRule="auto"/>
        <w:ind w:firstLine="567"/>
        <w:outlineLvl w:val="2"/>
        <w:rPr>
          <w:rFonts w:ascii="Arial" w:hAnsi="Arial" w:cs="Arial"/>
          <w:b/>
          <w:bCs/>
          <w:sz w:val="28"/>
          <w:szCs w:val="24"/>
        </w:rPr>
      </w:pPr>
      <w:r w:rsidRPr="00893D72">
        <w:rPr>
          <w:rFonts w:ascii="Arial" w:hAnsi="Arial" w:cs="Arial"/>
          <w:b/>
          <w:bCs/>
          <w:sz w:val="24"/>
          <w:szCs w:val="24"/>
        </w:rPr>
        <w:t>Исчерпывающий перечень административных процедур</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3.1. Предоставление Услуги включает в себя следующие административные процедуры: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установление личности Заявителя (представителя Заявителя);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регистрация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проверка комплектности документов,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рассмотрение документов,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принятие решения по результатам оказания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выдача результата оказания Услуги.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Перечень административных процедур (действий) при предоставлении муниципальной услуги (услуг)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3.2. При предоставлении Услуги в электронной форме заявителю обеспечивается возможность:</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получения информации о порядке и сроках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приема и регистрации Уполномоченным органом заявления и прилагаемых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получения Заявителем (представителем Заявителя) результата предоставления Услуги в форме электронного документа;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получения сведений о ходе рассмотрения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осуществления оценки качества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lastRenderedPageBreak/>
        <w:t>Порядок осуществления административных процедур (действий)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формировании заявления Заявителю обеспечивается: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 возможность сохранения заявления и иных документов, указанных в </w:t>
      </w:r>
      <w:hyperlink r:id="rId25" w:anchor="215" w:history="1">
        <w:r w:rsidRPr="00893D72">
          <w:rPr>
            <w:rFonts w:ascii="Arial" w:hAnsi="Arial" w:cs="Arial"/>
            <w:sz w:val="24"/>
            <w:szCs w:val="24"/>
            <w:u w:val="single"/>
          </w:rPr>
          <w:t>пунктах 2.15</w:t>
        </w:r>
      </w:hyperlink>
      <w:r w:rsidRPr="00893D72">
        <w:rPr>
          <w:rFonts w:ascii="Arial" w:hAnsi="Arial" w:cs="Arial"/>
          <w:sz w:val="24"/>
          <w:szCs w:val="24"/>
        </w:rPr>
        <w:t> настоящего Регламента,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б) возможность печати на бумажном носителе копии электронной формы заявления и иных документов, указанных в </w:t>
      </w:r>
      <w:hyperlink r:id="rId26" w:anchor="215" w:history="1">
        <w:r w:rsidRPr="00893D72">
          <w:rPr>
            <w:rFonts w:ascii="Arial" w:hAnsi="Arial" w:cs="Arial"/>
            <w:sz w:val="24"/>
            <w:szCs w:val="24"/>
            <w:u w:val="single"/>
          </w:rPr>
          <w:t>пунктах 2.15</w:t>
        </w:r>
      </w:hyperlink>
      <w:r w:rsidRPr="00893D72">
        <w:rPr>
          <w:rFonts w:ascii="Arial" w:hAnsi="Arial" w:cs="Arial"/>
          <w:sz w:val="24"/>
          <w:szCs w:val="24"/>
        </w:rPr>
        <w:t> настоящего Регламента,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w:t>
      </w:r>
      <w:r w:rsidRPr="00893D72">
        <w:rPr>
          <w:rFonts w:ascii="Arial" w:hAnsi="Arial" w:cs="Arial"/>
          <w:sz w:val="24"/>
          <w:szCs w:val="24"/>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p>
    <w:p w:rsidR="00893D72" w:rsidRDefault="00893D72" w:rsidP="00893D72">
      <w:pPr>
        <w:shd w:val="clear" w:color="auto" w:fill="FFFFFF"/>
        <w:spacing w:after="0" w:line="240" w:lineRule="auto"/>
        <w:ind w:firstLine="567"/>
        <w:jc w:val="center"/>
        <w:outlineLvl w:val="2"/>
        <w:rPr>
          <w:rFonts w:ascii="Arial" w:hAnsi="Arial" w:cs="Arial"/>
          <w:b/>
          <w:bCs/>
          <w:sz w:val="28"/>
          <w:szCs w:val="28"/>
        </w:rPr>
      </w:pPr>
      <w:r w:rsidRPr="00893D72">
        <w:rPr>
          <w:rFonts w:ascii="Arial" w:hAnsi="Arial" w:cs="Arial"/>
          <w:b/>
          <w:bCs/>
          <w:sz w:val="28"/>
          <w:szCs w:val="28"/>
        </w:rPr>
        <w:t>IV. Формы контроля за исполнением административного регламента</w:t>
      </w: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Текущий контроль осуществляется путем проведения плановых и внеплановых проверок:</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решений о предоставлении (об отказе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выявления и устранения нарушений прав граждан;</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соблюдение сроков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правильность и обоснованность принятого решения об отказе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Основанием для проведения внеплановых проверок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Граждане, их объединения и организации также имеют право:</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направлять замечания и предложения по улучшению доступности и качества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вносить предложения о мерах по устранению нарушений настоящего Регламента.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051E" w:rsidRPr="00893D72" w:rsidRDefault="00EB051E" w:rsidP="00893D72">
      <w:pPr>
        <w:shd w:val="clear" w:color="auto" w:fill="FFFFFF"/>
        <w:spacing w:after="0" w:line="240" w:lineRule="auto"/>
        <w:ind w:firstLine="567"/>
        <w:jc w:val="both"/>
        <w:rPr>
          <w:rFonts w:ascii="Arial" w:hAnsi="Arial" w:cs="Arial"/>
          <w:sz w:val="24"/>
          <w:szCs w:val="24"/>
        </w:rPr>
      </w:pPr>
    </w:p>
    <w:p w:rsidR="00893D72" w:rsidRDefault="00893D72" w:rsidP="00EB051E">
      <w:pPr>
        <w:shd w:val="clear" w:color="auto" w:fill="FFFFFF"/>
        <w:spacing w:after="0" w:line="240" w:lineRule="auto"/>
        <w:ind w:firstLine="567"/>
        <w:jc w:val="center"/>
        <w:outlineLvl w:val="2"/>
        <w:rPr>
          <w:rFonts w:ascii="Arial" w:hAnsi="Arial" w:cs="Arial"/>
          <w:b/>
          <w:bCs/>
          <w:sz w:val="28"/>
          <w:szCs w:val="28"/>
        </w:rPr>
      </w:pPr>
      <w:r w:rsidRPr="00EB051E">
        <w:rPr>
          <w:rFonts w:ascii="Arial" w:hAnsi="Arial" w:cs="Arial"/>
          <w:b/>
          <w:bCs/>
          <w:sz w:val="28"/>
          <w:szCs w:val="2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B051E" w:rsidRPr="00EB051E" w:rsidRDefault="00EB051E" w:rsidP="00EB051E">
      <w:pPr>
        <w:shd w:val="clear" w:color="auto" w:fill="FFFFFF"/>
        <w:spacing w:after="0" w:line="240" w:lineRule="auto"/>
        <w:ind w:firstLine="567"/>
        <w:jc w:val="center"/>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5.4. Порядок досудебного (внесудебного) обжалования решений и действий (бездействия) регулируется: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 210-ФЗ;</w:t>
      </w:r>
    </w:p>
    <w:p w:rsid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051E" w:rsidRPr="00893D72" w:rsidRDefault="00EB051E" w:rsidP="00893D72">
      <w:pPr>
        <w:shd w:val="clear" w:color="auto" w:fill="FFFFFF"/>
        <w:spacing w:after="0" w:line="240" w:lineRule="auto"/>
        <w:ind w:firstLine="567"/>
        <w:jc w:val="both"/>
        <w:rPr>
          <w:rFonts w:ascii="Arial" w:hAnsi="Arial" w:cs="Arial"/>
          <w:sz w:val="24"/>
          <w:szCs w:val="24"/>
        </w:rPr>
      </w:pPr>
    </w:p>
    <w:p w:rsidR="00893D72" w:rsidRDefault="00893D72" w:rsidP="00EB051E">
      <w:pPr>
        <w:shd w:val="clear" w:color="auto" w:fill="FFFFFF"/>
        <w:spacing w:after="0" w:line="240" w:lineRule="auto"/>
        <w:ind w:firstLine="567"/>
        <w:jc w:val="center"/>
        <w:outlineLvl w:val="2"/>
        <w:rPr>
          <w:rFonts w:ascii="Arial" w:hAnsi="Arial" w:cs="Arial"/>
          <w:b/>
          <w:bCs/>
          <w:sz w:val="28"/>
          <w:szCs w:val="28"/>
        </w:rPr>
      </w:pPr>
      <w:r w:rsidRPr="00EB051E">
        <w:rPr>
          <w:rFonts w:ascii="Arial" w:hAnsi="Arial" w:cs="Arial"/>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051E" w:rsidRPr="00EB051E" w:rsidRDefault="00EB051E" w:rsidP="00893D72">
      <w:pPr>
        <w:shd w:val="clear" w:color="auto" w:fill="FFFFFF"/>
        <w:spacing w:after="0" w:line="240" w:lineRule="auto"/>
        <w:ind w:firstLine="567"/>
        <w:jc w:val="both"/>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6.1. Многофункциональный центр осуществляет: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иные процедуры и действия, предусмотренные Федеральным законом № 210-ФЗ.</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Информирование заявителей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6.2. Информирование Заявителя осуществляется следующими способами: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Выдача заявителю результата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Работник многофункционального центра осуществляет следующие действия: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проверяет полномочия представителя Заявителя (в случае обращения представителя Заявителя);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определяет статус исполнения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p>
    <w:p w:rsidR="00893D72" w:rsidRPr="00F14699" w:rsidRDefault="00893D72" w:rsidP="00893D72">
      <w:pPr>
        <w:shd w:val="clear" w:color="auto" w:fill="FFFFFF"/>
        <w:spacing w:after="0" w:line="240" w:lineRule="auto"/>
        <w:ind w:firstLine="567"/>
        <w:jc w:val="right"/>
        <w:rPr>
          <w:rFonts w:ascii="Arial" w:hAnsi="Arial" w:cs="Arial"/>
          <w:sz w:val="24"/>
          <w:szCs w:val="24"/>
        </w:rPr>
      </w:pPr>
      <w:r w:rsidRPr="00F14699">
        <w:rPr>
          <w:rFonts w:ascii="Arial" w:hAnsi="Arial" w:cs="Arial"/>
          <w:sz w:val="24"/>
          <w:szCs w:val="24"/>
        </w:rPr>
        <w:lastRenderedPageBreak/>
        <w:t>Приложение № 1</w:t>
      </w:r>
      <w:r w:rsidRPr="00F14699">
        <w:rPr>
          <w:rFonts w:ascii="Arial" w:hAnsi="Arial" w:cs="Arial"/>
          <w:sz w:val="24"/>
          <w:szCs w:val="24"/>
        </w:rPr>
        <w:br/>
        <w:t>к </w:t>
      </w:r>
      <w:hyperlink r:id="rId27" w:anchor="1000" w:history="1">
        <w:r w:rsidRPr="00F14699">
          <w:rPr>
            <w:rFonts w:ascii="Arial" w:hAnsi="Arial" w:cs="Arial"/>
            <w:sz w:val="24"/>
            <w:szCs w:val="24"/>
          </w:rPr>
          <w:t>административному регламенту</w:t>
        </w:r>
      </w:hyperlink>
      <w:r w:rsidRPr="00F14699">
        <w:rPr>
          <w:rFonts w:ascii="Arial" w:hAnsi="Arial" w:cs="Arial"/>
          <w:sz w:val="24"/>
          <w:szCs w:val="24"/>
        </w:rPr>
        <w:br/>
        <w:t>предоставления муниципальной услуги</w:t>
      </w:r>
      <w:r w:rsidRPr="00F14699">
        <w:rPr>
          <w:rFonts w:ascii="Arial" w:hAnsi="Arial" w:cs="Arial"/>
          <w:sz w:val="24"/>
          <w:szCs w:val="24"/>
        </w:rPr>
        <w:br/>
        <w:t>"Присвоение адреса объекту адресации,</w:t>
      </w:r>
      <w:r w:rsidRPr="00F14699">
        <w:rPr>
          <w:rFonts w:ascii="Arial" w:hAnsi="Arial" w:cs="Arial"/>
          <w:sz w:val="24"/>
          <w:szCs w:val="24"/>
        </w:rPr>
        <w:br/>
        <w:t>изменение и аннулирование такого адреса"</w:t>
      </w:r>
    </w:p>
    <w:p w:rsidR="00EB051E" w:rsidRPr="00F14699" w:rsidRDefault="00EB051E" w:rsidP="00893D72">
      <w:pPr>
        <w:shd w:val="clear" w:color="auto" w:fill="FFFFFF"/>
        <w:spacing w:after="0" w:line="240" w:lineRule="auto"/>
        <w:ind w:firstLine="567"/>
        <w:jc w:val="right"/>
        <w:rPr>
          <w:rFonts w:ascii="Arial" w:hAnsi="Arial" w:cs="Arial"/>
          <w:sz w:val="24"/>
          <w:szCs w:val="24"/>
        </w:rPr>
      </w:pPr>
    </w:p>
    <w:p w:rsidR="00893D72" w:rsidRPr="00F14699" w:rsidRDefault="00893D72" w:rsidP="00EB051E">
      <w:pPr>
        <w:shd w:val="clear" w:color="auto" w:fill="FFFFFF"/>
        <w:spacing w:after="0" w:line="240" w:lineRule="auto"/>
        <w:ind w:firstLine="567"/>
        <w:jc w:val="center"/>
        <w:rPr>
          <w:rFonts w:ascii="Arial" w:hAnsi="Arial" w:cs="Arial"/>
          <w:b/>
          <w:sz w:val="28"/>
          <w:szCs w:val="28"/>
        </w:rPr>
      </w:pPr>
      <w:r w:rsidRPr="00F14699">
        <w:rPr>
          <w:rFonts w:ascii="Arial" w:hAnsi="Arial" w:cs="Arial"/>
          <w:b/>
          <w:sz w:val="28"/>
          <w:szCs w:val="28"/>
        </w:rPr>
        <w:t>Форма решения о присвоении адреса объекту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______________________________________________</w:t>
      </w:r>
      <w:r w:rsidR="00EB051E" w:rsidRPr="00F14699">
        <w:rPr>
          <w:rFonts w:ascii="Arial" w:hAnsi="Arial" w:cs="Arial"/>
          <w:sz w:val="28"/>
          <w:szCs w:val="28"/>
        </w:rPr>
        <w:t>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(наименование органа местного самоуправления)</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(вид документа)</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от _______________           № 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На ос</w:t>
      </w:r>
      <w:r w:rsidR="00EB051E" w:rsidRPr="00F14699">
        <w:rPr>
          <w:rFonts w:ascii="Arial" w:hAnsi="Arial" w:cs="Arial"/>
          <w:sz w:val="24"/>
          <w:szCs w:val="24"/>
        </w:rPr>
        <w:t xml:space="preserve">новании Федерального закона от 6 октября 2003 г. №131-ФЗ "Об общих принципах </w:t>
      </w:r>
      <w:r w:rsidRPr="00F14699">
        <w:rPr>
          <w:rFonts w:ascii="Arial" w:hAnsi="Arial" w:cs="Arial"/>
          <w:sz w:val="24"/>
          <w:szCs w:val="24"/>
        </w:rPr>
        <w:t>организации</w:t>
      </w:r>
      <w:r w:rsidR="00EB051E" w:rsidRPr="00F14699">
        <w:rPr>
          <w:rFonts w:ascii="Arial" w:hAnsi="Arial" w:cs="Arial"/>
          <w:sz w:val="24"/>
          <w:szCs w:val="24"/>
        </w:rPr>
        <w:t xml:space="preserve"> местного самоуправления в Российской Федерации", Федерального закона от 28 декабря </w:t>
      </w:r>
      <w:r w:rsidRPr="00F14699">
        <w:rPr>
          <w:rFonts w:ascii="Arial" w:hAnsi="Arial" w:cs="Arial"/>
          <w:sz w:val="24"/>
          <w:szCs w:val="24"/>
        </w:rPr>
        <w:t>2</w:t>
      </w:r>
      <w:r w:rsidR="00EB051E" w:rsidRPr="00F14699">
        <w:rPr>
          <w:rFonts w:ascii="Arial" w:hAnsi="Arial" w:cs="Arial"/>
          <w:sz w:val="24"/>
          <w:szCs w:val="24"/>
        </w:rPr>
        <w:t>013 г. №</w:t>
      </w:r>
      <w:r w:rsidRPr="00F14699">
        <w:rPr>
          <w:rFonts w:ascii="Arial" w:hAnsi="Arial" w:cs="Arial"/>
          <w:sz w:val="24"/>
          <w:szCs w:val="24"/>
        </w:rPr>
        <w:t>443-ФЗ "О федер</w:t>
      </w:r>
      <w:r w:rsidR="00EB051E" w:rsidRPr="00F14699">
        <w:rPr>
          <w:rFonts w:ascii="Arial" w:hAnsi="Arial" w:cs="Arial"/>
          <w:sz w:val="24"/>
          <w:szCs w:val="24"/>
        </w:rPr>
        <w:t xml:space="preserve">альной информационной адресной системе и о внесении </w:t>
      </w:r>
      <w:r w:rsidRPr="00F14699">
        <w:rPr>
          <w:rFonts w:ascii="Arial" w:hAnsi="Arial" w:cs="Arial"/>
          <w:sz w:val="24"/>
          <w:szCs w:val="24"/>
        </w:rPr>
        <w:t>изменений в Федеральный закон "Об общих принципах организации местно</w:t>
      </w:r>
      <w:r w:rsidR="00EB051E" w:rsidRPr="00F14699">
        <w:rPr>
          <w:rFonts w:ascii="Arial" w:hAnsi="Arial" w:cs="Arial"/>
          <w:sz w:val="24"/>
          <w:szCs w:val="24"/>
        </w:rPr>
        <w:t xml:space="preserve">го самоуправления в Российской Федерации" (далее - Федеральный </w:t>
      </w:r>
      <w:r w:rsidRPr="00F14699">
        <w:rPr>
          <w:rFonts w:ascii="Arial" w:hAnsi="Arial" w:cs="Arial"/>
          <w:sz w:val="24"/>
          <w:szCs w:val="24"/>
        </w:rPr>
        <w:t xml:space="preserve">закон </w:t>
      </w:r>
      <w:r w:rsidR="00EB051E" w:rsidRPr="00F14699">
        <w:rPr>
          <w:rFonts w:ascii="Arial" w:hAnsi="Arial" w:cs="Arial"/>
          <w:sz w:val="24"/>
          <w:szCs w:val="24"/>
        </w:rPr>
        <w:t>№</w:t>
      </w:r>
      <w:r w:rsidRPr="00F14699">
        <w:rPr>
          <w:rFonts w:ascii="Arial" w:hAnsi="Arial" w:cs="Arial"/>
          <w:sz w:val="24"/>
          <w:szCs w:val="24"/>
        </w:rPr>
        <w:t>443-ФЗ)</w:t>
      </w:r>
      <w:r w:rsidR="00EB051E" w:rsidRPr="00F14699">
        <w:rPr>
          <w:rFonts w:ascii="Arial" w:hAnsi="Arial" w:cs="Arial"/>
          <w:sz w:val="24"/>
          <w:szCs w:val="24"/>
        </w:rPr>
        <w:t xml:space="preserve"> </w:t>
      </w:r>
      <w:r w:rsidRPr="00F14699">
        <w:rPr>
          <w:rFonts w:ascii="Arial" w:hAnsi="Arial" w:cs="Arial"/>
          <w:sz w:val="24"/>
          <w:szCs w:val="24"/>
        </w:rPr>
        <w:t>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xml:space="preserve">  (наименование органа местного самоуправления) </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ПОСТАНОВЛЯЕТ:</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1. Присвоить адрес ____________________________________________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(присвоенный объекту адресации адрес)</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следующему объекту адресации 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(вид, наименование, описание местонахождения      объекта адресации,</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______________________________________________________________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xml:space="preserve">        кадастровые номера, адреса и сведения об объектах </w:t>
      </w:r>
      <w:proofErr w:type="gramStart"/>
      <w:r w:rsidRPr="00F14699">
        <w:rPr>
          <w:rFonts w:ascii="Arial" w:hAnsi="Arial" w:cs="Arial"/>
          <w:sz w:val="20"/>
          <w:szCs w:val="20"/>
        </w:rPr>
        <w:t>недвижимости,   </w:t>
      </w:r>
      <w:proofErr w:type="gramEnd"/>
      <w:r w:rsidRPr="00F14699">
        <w:rPr>
          <w:rFonts w:ascii="Arial" w:hAnsi="Arial" w:cs="Arial"/>
          <w:sz w:val="20"/>
          <w:szCs w:val="20"/>
        </w:rPr>
        <w:t>из которых образуется объект адресации (в случае образования объекта в результате преобразования существующего объекта или объектов),</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8"/>
          <w:szCs w:val="28"/>
        </w:rPr>
        <w:t>     </w:t>
      </w:r>
      <w:r w:rsidRPr="00F14699">
        <w:rPr>
          <w:rFonts w:ascii="Arial" w:hAnsi="Arial" w:cs="Arial"/>
          <w:sz w:val="20"/>
          <w:szCs w:val="20"/>
        </w:rPr>
        <w:t>другие необходимые сведения, определенные уполномоченным органом (при наличии)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_________________________________</w:t>
      </w:r>
      <w:r w:rsidR="00EB051E" w:rsidRPr="00F14699">
        <w:rPr>
          <w:rFonts w:ascii="Arial" w:hAnsi="Arial" w:cs="Arial"/>
          <w:sz w:val="28"/>
          <w:szCs w:val="28"/>
        </w:rPr>
        <w:t>______________     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(должность, Ф.И.О.)                                                       (подпись)</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М.П.</w:t>
      </w:r>
    </w:p>
    <w:p w:rsidR="00893D72" w:rsidRPr="00F14699" w:rsidRDefault="00EB051E" w:rsidP="00893D72">
      <w:pPr>
        <w:shd w:val="clear" w:color="auto" w:fill="FFFFFF"/>
        <w:spacing w:after="0" w:line="240" w:lineRule="auto"/>
        <w:ind w:firstLine="567"/>
        <w:jc w:val="right"/>
        <w:rPr>
          <w:rFonts w:ascii="Arial" w:hAnsi="Arial" w:cs="Arial"/>
          <w:sz w:val="24"/>
          <w:szCs w:val="24"/>
        </w:rPr>
      </w:pPr>
      <w:r w:rsidRPr="00F14699">
        <w:rPr>
          <w:rFonts w:ascii="Arial" w:hAnsi="Arial" w:cs="Arial"/>
          <w:sz w:val="24"/>
          <w:szCs w:val="24"/>
        </w:rPr>
        <w:lastRenderedPageBreak/>
        <w:t>Приложение № 2</w:t>
      </w:r>
      <w:r w:rsidR="00893D72" w:rsidRPr="00F14699">
        <w:rPr>
          <w:rFonts w:ascii="Arial" w:hAnsi="Arial" w:cs="Arial"/>
          <w:sz w:val="24"/>
          <w:szCs w:val="24"/>
        </w:rPr>
        <w:br/>
        <w:t>к </w:t>
      </w:r>
      <w:hyperlink r:id="rId28" w:anchor="1000" w:history="1">
        <w:r w:rsidR="00893D72" w:rsidRPr="00F14699">
          <w:rPr>
            <w:rFonts w:ascii="Arial" w:hAnsi="Arial" w:cs="Arial"/>
            <w:sz w:val="24"/>
            <w:szCs w:val="24"/>
          </w:rPr>
          <w:t>административному регламенту</w:t>
        </w:r>
      </w:hyperlink>
      <w:r w:rsidR="00893D72" w:rsidRPr="00F14699">
        <w:rPr>
          <w:rFonts w:ascii="Arial" w:hAnsi="Arial" w:cs="Arial"/>
          <w:sz w:val="24"/>
          <w:szCs w:val="24"/>
        </w:rPr>
        <w:br/>
        <w:t>предоставления муниципальной услуги</w:t>
      </w:r>
      <w:r w:rsidR="00893D72" w:rsidRPr="00F14699">
        <w:rPr>
          <w:rFonts w:ascii="Arial" w:hAnsi="Arial" w:cs="Arial"/>
          <w:sz w:val="24"/>
          <w:szCs w:val="24"/>
        </w:rPr>
        <w:br/>
        <w:t>"Присвоение адреса объекту адресации,</w:t>
      </w:r>
      <w:r w:rsidR="00893D72" w:rsidRPr="00F14699">
        <w:rPr>
          <w:rFonts w:ascii="Arial" w:hAnsi="Arial" w:cs="Arial"/>
          <w:sz w:val="24"/>
          <w:szCs w:val="24"/>
        </w:rPr>
        <w:br/>
        <w:t>изменение и аннулирование такого адреса"</w:t>
      </w:r>
    </w:p>
    <w:p w:rsidR="00EB051E" w:rsidRPr="00F14699" w:rsidRDefault="00EB051E" w:rsidP="00893D72">
      <w:pPr>
        <w:shd w:val="clear" w:color="auto" w:fill="FFFFFF"/>
        <w:spacing w:after="0" w:line="240" w:lineRule="auto"/>
        <w:ind w:firstLine="567"/>
        <w:jc w:val="right"/>
        <w:rPr>
          <w:rFonts w:ascii="Arial" w:hAnsi="Arial" w:cs="Arial"/>
          <w:sz w:val="24"/>
          <w:szCs w:val="24"/>
        </w:rPr>
      </w:pPr>
    </w:p>
    <w:p w:rsidR="00893D72" w:rsidRPr="00F14699" w:rsidRDefault="00893D72" w:rsidP="00893D72">
      <w:pPr>
        <w:shd w:val="clear" w:color="auto" w:fill="FFFFFF"/>
        <w:spacing w:after="0" w:line="240" w:lineRule="auto"/>
        <w:ind w:firstLine="567"/>
        <w:jc w:val="center"/>
        <w:rPr>
          <w:rFonts w:ascii="Arial" w:hAnsi="Arial" w:cs="Arial"/>
          <w:b/>
          <w:sz w:val="28"/>
          <w:szCs w:val="28"/>
        </w:rPr>
      </w:pPr>
      <w:r w:rsidRPr="00F14699">
        <w:rPr>
          <w:rFonts w:ascii="Arial" w:hAnsi="Arial" w:cs="Arial"/>
          <w:b/>
          <w:sz w:val="28"/>
          <w:szCs w:val="28"/>
        </w:rPr>
        <w:t>Форма решения об аннулировании адреса объекта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(наименование органа местного самоуправления)</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w:t>
      </w:r>
      <w:r w:rsidRPr="00F14699">
        <w:rPr>
          <w:rFonts w:ascii="Arial" w:hAnsi="Arial" w:cs="Arial"/>
          <w:sz w:val="20"/>
          <w:szCs w:val="20"/>
        </w:rPr>
        <w:t>вид документа)</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от _______________           № 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8"/>
          <w:szCs w:val="28"/>
        </w:rPr>
        <w:t>     </w:t>
      </w:r>
      <w:r w:rsidRPr="00F14699">
        <w:rPr>
          <w:rFonts w:ascii="Arial" w:hAnsi="Arial" w:cs="Arial"/>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8"/>
          <w:szCs w:val="28"/>
        </w:rPr>
        <w:t>  </w:t>
      </w:r>
      <w:r w:rsidRPr="00F14699">
        <w:rPr>
          <w:rFonts w:ascii="Arial" w:hAnsi="Arial" w:cs="Arial"/>
          <w:sz w:val="20"/>
          <w:szCs w:val="20"/>
        </w:rPr>
        <w:t xml:space="preserve">(наименование органа местного самоуправления) </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ПОСТАНОВЛЯЕТ:</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4"/>
          <w:szCs w:val="24"/>
        </w:rPr>
        <w:t>1. Аннулировать адрес</w:t>
      </w:r>
      <w:r w:rsidRPr="00F14699">
        <w:rPr>
          <w:rFonts w:ascii="Arial" w:hAnsi="Arial" w:cs="Arial"/>
          <w:sz w:val="28"/>
          <w:szCs w:val="28"/>
        </w:rPr>
        <w:t xml:space="preserve"> __________________________________________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(аннулируемый адрес объекта адресации, уникальный                          </w:t>
      </w:r>
      <w:proofErr w:type="gramStart"/>
      <w:r w:rsidRPr="00F14699">
        <w:rPr>
          <w:rFonts w:ascii="Arial" w:hAnsi="Arial" w:cs="Arial"/>
          <w:sz w:val="20"/>
          <w:szCs w:val="20"/>
        </w:rPr>
        <w:t>номер  аннулируемого</w:t>
      </w:r>
      <w:proofErr w:type="gramEnd"/>
      <w:r w:rsidRPr="00F14699">
        <w:rPr>
          <w:rFonts w:ascii="Arial" w:hAnsi="Arial" w:cs="Arial"/>
          <w:sz w:val="20"/>
          <w:szCs w:val="20"/>
        </w:rPr>
        <w:t xml:space="preserve"> адреса объекта адресации в государственном адресном реестре)</w:t>
      </w:r>
    </w:p>
    <w:p w:rsidR="00893D72" w:rsidRPr="00F14699" w:rsidRDefault="00EB051E"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4"/>
          <w:szCs w:val="24"/>
        </w:rPr>
        <w:t xml:space="preserve">Объекта </w:t>
      </w:r>
      <w:r w:rsidR="00893D72" w:rsidRPr="00F14699">
        <w:rPr>
          <w:rFonts w:ascii="Arial" w:hAnsi="Arial" w:cs="Arial"/>
          <w:sz w:val="24"/>
          <w:szCs w:val="24"/>
        </w:rPr>
        <w:t>адресации</w:t>
      </w:r>
      <w:r w:rsidR="00893D72" w:rsidRPr="00F14699">
        <w:rPr>
          <w:rFonts w:ascii="Arial" w:hAnsi="Arial" w:cs="Arial"/>
          <w:sz w:val="28"/>
          <w:szCs w:val="28"/>
        </w:rPr>
        <w:t xml:space="preserve"> 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w:t>
      </w:r>
      <w:r w:rsidR="00EB051E" w:rsidRPr="00F14699">
        <w:rPr>
          <w:rFonts w:ascii="Arial" w:hAnsi="Arial" w:cs="Arial"/>
          <w:sz w:val="20"/>
          <w:szCs w:val="20"/>
        </w:rPr>
        <w:t xml:space="preserve">                                      </w:t>
      </w:r>
      <w:r w:rsidRPr="00F14699">
        <w:rPr>
          <w:rFonts w:ascii="Arial" w:hAnsi="Arial" w:cs="Arial"/>
          <w:sz w:val="20"/>
          <w:szCs w:val="20"/>
        </w:rPr>
        <w:t> (вид и наименование объекта адресации,</w:t>
      </w:r>
    </w:p>
    <w:p w:rsidR="00893D72" w:rsidRPr="00F14699" w:rsidRDefault="00893D72" w:rsidP="00EB051E">
      <w:pPr>
        <w:shd w:val="clear" w:color="auto" w:fill="FFFFFF"/>
        <w:spacing w:after="0" w:line="240" w:lineRule="auto"/>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EB051E"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93D72" w:rsidRPr="00F14699" w:rsidRDefault="00893D72" w:rsidP="00EB051E">
      <w:pPr>
        <w:pBdr>
          <w:bottom w:val="single" w:sz="12" w:space="1" w:color="auto"/>
        </w:pBdr>
        <w:shd w:val="clear" w:color="auto" w:fill="FFFFFF"/>
        <w:spacing w:after="0" w:line="240" w:lineRule="auto"/>
        <w:jc w:val="both"/>
        <w:rPr>
          <w:rFonts w:ascii="Arial" w:hAnsi="Arial" w:cs="Arial"/>
          <w:sz w:val="20"/>
          <w:szCs w:val="20"/>
        </w:rPr>
      </w:pPr>
      <w:r w:rsidRPr="00F14699">
        <w:rPr>
          <w:rFonts w:ascii="Arial" w:hAnsi="Arial" w:cs="Arial"/>
          <w:sz w:val="28"/>
          <w:szCs w:val="28"/>
        </w:rPr>
        <w:t>_______________________________</w:t>
      </w:r>
      <w:r w:rsidR="00EB051E" w:rsidRPr="00F14699">
        <w:rPr>
          <w:rFonts w:ascii="Arial" w:hAnsi="Arial" w:cs="Arial"/>
          <w:sz w:val="28"/>
          <w:szCs w:val="28"/>
        </w:rPr>
        <w:t>___________________________</w:t>
      </w:r>
      <w:r w:rsidRPr="00F14699">
        <w:rPr>
          <w:rFonts w:ascii="Arial" w:hAnsi="Arial" w:cs="Arial"/>
          <w:sz w:val="28"/>
          <w:szCs w:val="28"/>
        </w:rPr>
        <w:t>   </w:t>
      </w:r>
      <w:r w:rsidRPr="00F14699">
        <w:rPr>
          <w:rFonts w:ascii="Arial" w:hAnsi="Arial" w:cs="Arial"/>
          <w:sz w:val="20"/>
          <w:szCs w:val="20"/>
        </w:rPr>
        <w:t xml:space="preserve">реквизиты решения о присвоении объекту адресации адреса и </w:t>
      </w:r>
      <w:proofErr w:type="gramStart"/>
      <w:r w:rsidRPr="00F14699">
        <w:rPr>
          <w:rFonts w:ascii="Arial" w:hAnsi="Arial" w:cs="Arial"/>
          <w:sz w:val="20"/>
          <w:szCs w:val="20"/>
        </w:rPr>
        <w:t>кадастровый  номер</w:t>
      </w:r>
      <w:proofErr w:type="gramEnd"/>
      <w:r w:rsidRPr="00F14699">
        <w:rPr>
          <w:rFonts w:ascii="Arial" w:hAnsi="Arial" w:cs="Arial"/>
          <w:sz w:val="20"/>
          <w:szCs w:val="20"/>
        </w:rPr>
        <w:t xml:space="preserve"> объекта адресации (в случае аннулирования адреса объекта адресации на основании присвоения этому объекту адресации нового адреса),</w:t>
      </w:r>
    </w:p>
    <w:p w:rsidR="00893D72" w:rsidRPr="00F14699" w:rsidRDefault="00893D72" w:rsidP="00EB051E">
      <w:pPr>
        <w:shd w:val="clear" w:color="auto" w:fill="FFFFFF"/>
        <w:spacing w:after="0" w:line="240" w:lineRule="auto"/>
        <w:jc w:val="both"/>
        <w:rPr>
          <w:rFonts w:ascii="Arial" w:hAnsi="Arial" w:cs="Arial"/>
          <w:sz w:val="28"/>
          <w:szCs w:val="28"/>
        </w:rPr>
      </w:pPr>
      <w:r w:rsidRPr="00F14699">
        <w:rPr>
          <w:rFonts w:ascii="Arial" w:hAnsi="Arial" w:cs="Arial"/>
          <w:sz w:val="28"/>
          <w:szCs w:val="28"/>
        </w:rPr>
        <w:t> </w:t>
      </w:r>
      <w:r w:rsidRPr="00F14699">
        <w:rPr>
          <w:rFonts w:ascii="Arial" w:hAnsi="Arial" w:cs="Arial"/>
          <w:sz w:val="20"/>
          <w:szCs w:val="20"/>
        </w:rPr>
        <w:t>другие необходимые сведения, определенные уполномоченным органом (при наличии) о причине</w:t>
      </w:r>
      <w:r w:rsidRPr="00F14699">
        <w:rPr>
          <w:rFonts w:ascii="Arial" w:hAnsi="Arial" w:cs="Arial"/>
          <w:sz w:val="28"/>
          <w:szCs w:val="28"/>
        </w:rPr>
        <w:t xml:space="preserve"> ______________________________</w:t>
      </w:r>
      <w:r w:rsidR="00EB051E" w:rsidRPr="00F14699">
        <w:rPr>
          <w:rFonts w:ascii="Arial" w:hAnsi="Arial" w:cs="Arial"/>
          <w:sz w:val="28"/>
          <w:szCs w:val="28"/>
        </w:rPr>
        <w:t>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(причина аннулирования адреса объекта адресации)</w:t>
      </w:r>
    </w:p>
    <w:p w:rsidR="00893D72" w:rsidRPr="00F14699" w:rsidRDefault="00893D72" w:rsidP="00893D72">
      <w:pPr>
        <w:shd w:val="clear" w:color="auto" w:fill="FFFFFF"/>
        <w:spacing w:after="0" w:line="240" w:lineRule="auto"/>
        <w:jc w:val="both"/>
        <w:rPr>
          <w:rFonts w:ascii="Arial" w:hAnsi="Arial" w:cs="Arial"/>
          <w:sz w:val="28"/>
          <w:szCs w:val="28"/>
        </w:rPr>
      </w:pPr>
      <w:r w:rsidRPr="00F14699">
        <w:rPr>
          <w:rFonts w:ascii="Arial" w:hAnsi="Arial" w:cs="Arial"/>
          <w:sz w:val="28"/>
          <w:szCs w:val="28"/>
        </w:rPr>
        <w:t>_________________________________</w:t>
      </w:r>
      <w:r w:rsidR="00EB051E" w:rsidRPr="00F14699">
        <w:rPr>
          <w:rFonts w:ascii="Arial" w:hAnsi="Arial" w:cs="Arial"/>
          <w:sz w:val="28"/>
          <w:szCs w:val="28"/>
        </w:rPr>
        <w:t>________________     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8"/>
          <w:szCs w:val="28"/>
        </w:rPr>
        <w:t>               </w:t>
      </w:r>
      <w:r w:rsidRPr="00F14699">
        <w:rPr>
          <w:rFonts w:ascii="Arial" w:hAnsi="Arial" w:cs="Arial"/>
          <w:sz w:val="20"/>
          <w:szCs w:val="20"/>
        </w:rPr>
        <w:t xml:space="preserve">(должность, Ф.И.О.)                     </w:t>
      </w:r>
      <w:r w:rsidRPr="00F14699">
        <w:rPr>
          <w:rFonts w:ascii="Arial" w:hAnsi="Arial" w:cs="Arial"/>
          <w:sz w:val="28"/>
          <w:szCs w:val="28"/>
        </w:rPr>
        <w:t xml:space="preserve">М.П. </w:t>
      </w:r>
      <w:r w:rsidRPr="00F14699">
        <w:rPr>
          <w:rFonts w:ascii="Arial" w:hAnsi="Arial" w:cs="Arial"/>
          <w:sz w:val="20"/>
          <w:szCs w:val="20"/>
        </w:rPr>
        <w:t>                                                   (подпись)</w:t>
      </w:r>
    </w:p>
    <w:p w:rsidR="00EB051E" w:rsidRDefault="00EB051E" w:rsidP="00893D72">
      <w:pPr>
        <w:shd w:val="clear" w:color="auto" w:fill="FFFFFF"/>
        <w:spacing w:after="0" w:line="240" w:lineRule="auto"/>
        <w:ind w:firstLine="567"/>
        <w:jc w:val="right"/>
        <w:rPr>
          <w:rFonts w:ascii="Arial" w:hAnsi="Arial" w:cs="Arial"/>
          <w:color w:val="333333"/>
          <w:sz w:val="20"/>
          <w:szCs w:val="20"/>
        </w:rPr>
      </w:pPr>
    </w:p>
    <w:p w:rsidR="00893D72" w:rsidRPr="004770B2" w:rsidRDefault="00893D72" w:rsidP="00893D72">
      <w:pPr>
        <w:shd w:val="clear" w:color="auto" w:fill="FFFFFF"/>
        <w:spacing w:after="0" w:line="240" w:lineRule="auto"/>
        <w:ind w:firstLine="567"/>
        <w:jc w:val="right"/>
        <w:rPr>
          <w:rFonts w:ascii="Arial" w:hAnsi="Arial" w:cs="Arial"/>
          <w:color w:val="333333"/>
          <w:sz w:val="24"/>
          <w:szCs w:val="24"/>
        </w:rPr>
      </w:pPr>
      <w:bookmarkStart w:id="0" w:name="_GoBack"/>
      <w:r w:rsidRPr="004770B2">
        <w:rPr>
          <w:rFonts w:ascii="Arial" w:hAnsi="Arial" w:cs="Arial"/>
          <w:color w:val="333333"/>
          <w:sz w:val="24"/>
          <w:szCs w:val="24"/>
        </w:rPr>
        <w:lastRenderedPageBreak/>
        <w:t>Приложение № 3</w:t>
      </w:r>
      <w:r w:rsidRPr="004770B2">
        <w:rPr>
          <w:rFonts w:ascii="Arial" w:hAnsi="Arial" w:cs="Arial"/>
          <w:color w:val="333333"/>
          <w:sz w:val="24"/>
          <w:szCs w:val="24"/>
        </w:rPr>
        <w:br/>
        <w:t>к </w:t>
      </w:r>
      <w:hyperlink r:id="rId29" w:anchor="1000" w:history="1">
        <w:r w:rsidRPr="004770B2">
          <w:rPr>
            <w:rFonts w:ascii="Arial" w:hAnsi="Arial" w:cs="Arial"/>
            <w:sz w:val="24"/>
            <w:szCs w:val="24"/>
          </w:rPr>
          <w:t xml:space="preserve"> административному регламенту</w:t>
        </w:r>
      </w:hyperlink>
      <w:r w:rsidRPr="004770B2">
        <w:rPr>
          <w:rFonts w:ascii="Arial" w:hAnsi="Arial" w:cs="Arial"/>
          <w:color w:val="333333"/>
          <w:sz w:val="24"/>
          <w:szCs w:val="24"/>
        </w:rPr>
        <w:br/>
        <w:t>предоставления муниципальной услуги</w:t>
      </w:r>
      <w:r w:rsidRPr="004770B2">
        <w:rPr>
          <w:rFonts w:ascii="Arial" w:hAnsi="Arial" w:cs="Arial"/>
          <w:color w:val="333333"/>
          <w:sz w:val="24"/>
          <w:szCs w:val="24"/>
        </w:rPr>
        <w:br/>
        <w:t>"Присвоение адреса объекту адресации,</w:t>
      </w:r>
      <w:r w:rsidRPr="004770B2">
        <w:rPr>
          <w:rFonts w:ascii="Arial" w:hAnsi="Arial" w:cs="Arial"/>
          <w:color w:val="333333"/>
          <w:sz w:val="24"/>
          <w:szCs w:val="24"/>
        </w:rPr>
        <w:br/>
        <w:t>изменение и аннулирование такого адреса"</w:t>
      </w:r>
    </w:p>
    <w:bookmarkEnd w:id="0"/>
    <w:p w:rsidR="00EB051E" w:rsidRPr="00EB051E" w:rsidRDefault="00EB051E" w:rsidP="00893D72">
      <w:pPr>
        <w:shd w:val="clear" w:color="auto" w:fill="FFFFFF"/>
        <w:spacing w:after="0" w:line="240" w:lineRule="auto"/>
        <w:ind w:firstLine="567"/>
        <w:jc w:val="right"/>
        <w:rPr>
          <w:rFonts w:ascii="Arial" w:hAnsi="Arial" w:cs="Arial"/>
          <w:color w:val="333333"/>
          <w:sz w:val="20"/>
          <w:szCs w:val="20"/>
        </w:rPr>
      </w:pPr>
    </w:p>
    <w:p w:rsidR="00893D72" w:rsidRPr="00EB051E" w:rsidRDefault="00893D72" w:rsidP="00EB051E">
      <w:pPr>
        <w:shd w:val="clear" w:color="auto" w:fill="FFFFFF"/>
        <w:spacing w:after="0" w:line="240" w:lineRule="auto"/>
        <w:ind w:firstLine="567"/>
        <w:jc w:val="center"/>
        <w:rPr>
          <w:rFonts w:ascii="Arial" w:hAnsi="Arial" w:cs="Arial"/>
          <w:b/>
          <w:color w:val="333333"/>
          <w:sz w:val="28"/>
          <w:szCs w:val="28"/>
        </w:rPr>
      </w:pPr>
      <w:r w:rsidRPr="00EB051E">
        <w:rPr>
          <w:rFonts w:ascii="Arial" w:hAnsi="Arial" w:cs="Arial"/>
          <w:b/>
          <w:color w:val="333333"/>
          <w:sz w:val="28"/>
          <w:szCs w:val="28"/>
        </w:rPr>
        <w:t>Форма решения об отказе в приеме документов, необходимых</w:t>
      </w:r>
    </w:p>
    <w:p w:rsidR="00893D72" w:rsidRPr="00EB051E" w:rsidRDefault="00893D72" w:rsidP="00EB051E">
      <w:pPr>
        <w:shd w:val="clear" w:color="auto" w:fill="FFFFFF"/>
        <w:spacing w:after="0" w:line="240" w:lineRule="auto"/>
        <w:ind w:firstLine="567"/>
        <w:jc w:val="center"/>
        <w:rPr>
          <w:rFonts w:ascii="Arial" w:hAnsi="Arial" w:cs="Arial"/>
          <w:b/>
          <w:color w:val="333333"/>
          <w:sz w:val="28"/>
          <w:szCs w:val="28"/>
        </w:rPr>
      </w:pPr>
      <w:r w:rsidRPr="00EB051E">
        <w:rPr>
          <w:rFonts w:ascii="Arial" w:hAnsi="Arial" w:cs="Arial"/>
          <w:b/>
          <w:color w:val="333333"/>
          <w:sz w:val="28"/>
          <w:szCs w:val="28"/>
        </w:rPr>
        <w:t>для предоставления услуги</w:t>
      </w:r>
    </w:p>
    <w:p w:rsidR="00893D72" w:rsidRPr="00EB051E" w:rsidRDefault="00893D72" w:rsidP="00893D72">
      <w:pPr>
        <w:shd w:val="clear" w:color="auto" w:fill="FFFFFF"/>
        <w:spacing w:after="0" w:line="240" w:lineRule="auto"/>
        <w:ind w:firstLine="567"/>
        <w:jc w:val="both"/>
        <w:rPr>
          <w:rFonts w:ascii="Arial" w:hAnsi="Arial" w:cs="Arial"/>
          <w:color w:val="333333"/>
          <w:sz w:val="28"/>
          <w:szCs w:val="28"/>
        </w:rPr>
      </w:pPr>
      <w:r w:rsidRPr="00EB051E">
        <w:rPr>
          <w:rFonts w:ascii="Arial" w:hAnsi="Arial" w:cs="Arial"/>
          <w:color w:val="333333"/>
          <w:sz w:val="28"/>
          <w:szCs w:val="28"/>
        </w:rPr>
        <w:t>_____________________________</w:t>
      </w:r>
      <w:r w:rsidR="00EB051E">
        <w:rPr>
          <w:rFonts w:ascii="Arial" w:hAnsi="Arial" w:cs="Arial"/>
          <w:color w:val="333333"/>
          <w:sz w:val="28"/>
          <w:szCs w:val="28"/>
        </w:rPr>
        <w:t>___________________________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_________________________________________</w:t>
      </w:r>
      <w:r w:rsidR="00EB051E" w:rsidRPr="00F14699">
        <w:rPr>
          <w:rFonts w:ascii="Arial" w:hAnsi="Arial" w:cs="Arial"/>
          <w:sz w:val="28"/>
          <w:szCs w:val="28"/>
        </w:rPr>
        <w:t>_______________</w:t>
      </w:r>
    </w:p>
    <w:p w:rsidR="00893D72" w:rsidRPr="00F14699" w:rsidRDefault="00893D72" w:rsidP="004770B2">
      <w:pPr>
        <w:shd w:val="clear" w:color="auto" w:fill="FFFFFF"/>
        <w:spacing w:after="0" w:line="240" w:lineRule="auto"/>
        <w:ind w:firstLine="567"/>
        <w:jc w:val="center"/>
        <w:rPr>
          <w:rFonts w:ascii="Arial" w:hAnsi="Arial" w:cs="Arial"/>
          <w:sz w:val="20"/>
          <w:szCs w:val="20"/>
        </w:rPr>
      </w:pPr>
      <w:r w:rsidRPr="00F14699">
        <w:rPr>
          <w:rFonts w:ascii="Arial" w:hAnsi="Arial" w:cs="Arial"/>
          <w:sz w:val="20"/>
          <w:szCs w:val="20"/>
        </w:rPr>
        <w:t>(наименование органа местного самоуправления)</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w:t>
      </w:r>
      <w:r w:rsidR="00EB051E" w:rsidRPr="00F14699">
        <w:rPr>
          <w:rFonts w:ascii="Arial" w:hAnsi="Arial" w:cs="Arial"/>
          <w:sz w:val="28"/>
          <w:szCs w:val="28"/>
        </w:rPr>
        <w:t>________________________</w:t>
      </w:r>
      <w:r w:rsidR="004770B2">
        <w:rPr>
          <w:rFonts w:ascii="Arial" w:hAnsi="Arial" w:cs="Arial"/>
          <w:sz w:val="28"/>
          <w:szCs w:val="28"/>
        </w:rPr>
        <w:t>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w:t>
      </w:r>
      <w:r w:rsidR="00EB051E" w:rsidRPr="00F14699">
        <w:rPr>
          <w:rFonts w:ascii="Arial" w:hAnsi="Arial" w:cs="Arial"/>
          <w:sz w:val="28"/>
          <w:szCs w:val="28"/>
        </w:rPr>
        <w:t>________________________</w:t>
      </w:r>
      <w:r w:rsidR="004770B2">
        <w:rPr>
          <w:rFonts w:ascii="Arial" w:hAnsi="Arial" w:cs="Arial"/>
          <w:sz w:val="28"/>
          <w:szCs w:val="28"/>
        </w:rPr>
        <w:t>_________</w:t>
      </w:r>
    </w:p>
    <w:p w:rsidR="00893D72" w:rsidRPr="00F14699" w:rsidRDefault="00893D72" w:rsidP="004770B2">
      <w:pPr>
        <w:shd w:val="clear" w:color="auto" w:fill="FFFFFF"/>
        <w:spacing w:after="0" w:line="240" w:lineRule="auto"/>
        <w:ind w:firstLine="567"/>
        <w:jc w:val="center"/>
        <w:rPr>
          <w:rFonts w:ascii="Arial" w:hAnsi="Arial" w:cs="Arial"/>
          <w:sz w:val="20"/>
          <w:szCs w:val="20"/>
        </w:rPr>
      </w:pPr>
      <w:r w:rsidRPr="00F14699">
        <w:rPr>
          <w:rFonts w:ascii="Arial" w:hAnsi="Arial" w:cs="Arial"/>
          <w:sz w:val="20"/>
          <w:szCs w:val="20"/>
        </w:rPr>
        <w:t>(Ф.И.О., адрес заявителя (представителя заявителя)</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w:t>
      </w:r>
      <w:r w:rsidR="00EB051E" w:rsidRPr="00F14699">
        <w:rPr>
          <w:rFonts w:ascii="Arial" w:hAnsi="Arial" w:cs="Arial"/>
          <w:sz w:val="28"/>
          <w:szCs w:val="28"/>
        </w:rPr>
        <w:t>________________________</w:t>
      </w:r>
      <w:r w:rsidR="004770B2">
        <w:rPr>
          <w:rFonts w:ascii="Arial" w:hAnsi="Arial" w:cs="Arial"/>
          <w:sz w:val="28"/>
          <w:szCs w:val="28"/>
        </w:rPr>
        <w:t>_________</w:t>
      </w:r>
    </w:p>
    <w:p w:rsidR="00893D72" w:rsidRPr="00F14699" w:rsidRDefault="00893D72" w:rsidP="004770B2">
      <w:pPr>
        <w:shd w:val="clear" w:color="auto" w:fill="FFFFFF"/>
        <w:spacing w:after="0" w:line="240" w:lineRule="auto"/>
        <w:ind w:firstLine="567"/>
        <w:jc w:val="center"/>
        <w:rPr>
          <w:rFonts w:ascii="Arial" w:hAnsi="Arial" w:cs="Arial"/>
          <w:sz w:val="20"/>
          <w:szCs w:val="20"/>
        </w:rPr>
      </w:pPr>
      <w:r w:rsidRPr="00F14699">
        <w:rPr>
          <w:rFonts w:ascii="Arial" w:hAnsi="Arial" w:cs="Arial"/>
          <w:sz w:val="20"/>
          <w:szCs w:val="20"/>
        </w:rPr>
        <w:t>(регистрационный номер заявления о присвоении объекту</w:t>
      </w:r>
    </w:p>
    <w:p w:rsidR="00893D72" w:rsidRPr="00F14699" w:rsidRDefault="00893D72" w:rsidP="004770B2">
      <w:pPr>
        <w:shd w:val="clear" w:color="auto" w:fill="FFFFFF"/>
        <w:spacing w:after="0" w:line="240" w:lineRule="auto"/>
        <w:ind w:firstLine="567"/>
        <w:jc w:val="center"/>
        <w:rPr>
          <w:rFonts w:ascii="Arial" w:hAnsi="Arial" w:cs="Arial"/>
          <w:sz w:val="20"/>
          <w:szCs w:val="20"/>
        </w:rPr>
      </w:pPr>
      <w:r w:rsidRPr="00F14699">
        <w:rPr>
          <w:rFonts w:ascii="Arial" w:hAnsi="Arial" w:cs="Arial"/>
          <w:sz w:val="20"/>
          <w:szCs w:val="20"/>
        </w:rPr>
        <w:t>адресации адреса или аннулировании его адреса)</w:t>
      </w:r>
    </w:p>
    <w:p w:rsidR="004770B2" w:rsidRDefault="004770B2" w:rsidP="00893D72">
      <w:pPr>
        <w:shd w:val="clear" w:color="auto" w:fill="FFFFFF"/>
        <w:spacing w:after="0" w:line="240" w:lineRule="auto"/>
        <w:ind w:firstLine="567"/>
        <w:jc w:val="both"/>
        <w:rPr>
          <w:rFonts w:ascii="Arial" w:hAnsi="Arial" w:cs="Arial"/>
          <w:sz w:val="24"/>
          <w:szCs w:val="24"/>
        </w:rPr>
      </w:pP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Решение об отказе</w:t>
      </w:r>
      <w:r w:rsidR="004770B2">
        <w:rPr>
          <w:rFonts w:ascii="Arial" w:hAnsi="Arial" w:cs="Arial"/>
          <w:sz w:val="24"/>
          <w:szCs w:val="24"/>
        </w:rPr>
        <w:t xml:space="preserve"> </w:t>
      </w:r>
      <w:r w:rsidRPr="00F14699">
        <w:rPr>
          <w:rFonts w:ascii="Arial" w:hAnsi="Arial" w:cs="Arial"/>
          <w:sz w:val="24"/>
          <w:szCs w:val="24"/>
        </w:rPr>
        <w:t>в приеме документов, необходимых для предоставления услуги</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от ___________       № ______</w:t>
      </w:r>
    </w:p>
    <w:p w:rsidR="00893D72" w:rsidRPr="00F14699" w:rsidRDefault="00EB051E"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xml:space="preserve">По результатам рассмотрения заявления </w:t>
      </w:r>
      <w:r w:rsidR="00893D72" w:rsidRPr="00F14699">
        <w:rPr>
          <w:rFonts w:ascii="Arial" w:hAnsi="Arial" w:cs="Arial"/>
          <w:sz w:val="24"/>
          <w:szCs w:val="24"/>
        </w:rPr>
        <w:t xml:space="preserve">по услуге "Присвоение адреса </w:t>
      </w:r>
      <w:r w:rsidRPr="00F14699">
        <w:rPr>
          <w:rFonts w:ascii="Arial" w:hAnsi="Arial" w:cs="Arial"/>
          <w:sz w:val="24"/>
          <w:szCs w:val="24"/>
        </w:rPr>
        <w:t xml:space="preserve">объекту адресации </w:t>
      </w:r>
      <w:r w:rsidR="00893D72" w:rsidRPr="00F14699">
        <w:rPr>
          <w:rFonts w:ascii="Arial" w:hAnsi="Arial" w:cs="Arial"/>
          <w:sz w:val="24"/>
          <w:szCs w:val="24"/>
        </w:rPr>
        <w:t>или аннулировани</w:t>
      </w:r>
      <w:r w:rsidRPr="00F14699">
        <w:rPr>
          <w:rFonts w:ascii="Arial" w:hAnsi="Arial" w:cs="Arial"/>
          <w:sz w:val="24"/>
          <w:szCs w:val="24"/>
        </w:rPr>
        <w:t xml:space="preserve">и такого адреса" и приложенных </w:t>
      </w:r>
      <w:r w:rsidR="00893D72" w:rsidRPr="00F14699">
        <w:rPr>
          <w:rFonts w:ascii="Arial" w:hAnsi="Arial" w:cs="Arial"/>
          <w:sz w:val="24"/>
          <w:szCs w:val="24"/>
        </w:rPr>
        <w:t xml:space="preserve">к нему </w:t>
      </w:r>
      <w:r w:rsidRPr="00F14699">
        <w:rPr>
          <w:rFonts w:ascii="Arial" w:hAnsi="Arial" w:cs="Arial"/>
          <w:sz w:val="24"/>
          <w:szCs w:val="24"/>
        </w:rPr>
        <w:t xml:space="preserve">документов принято решение об отказе в </w:t>
      </w:r>
      <w:r w:rsidR="00F14699" w:rsidRPr="00F14699">
        <w:rPr>
          <w:rFonts w:ascii="Arial" w:hAnsi="Arial" w:cs="Arial"/>
          <w:sz w:val="24"/>
          <w:szCs w:val="24"/>
        </w:rPr>
        <w:t xml:space="preserve">приеме </w:t>
      </w:r>
      <w:r w:rsidR="00893D72" w:rsidRPr="00F14699">
        <w:rPr>
          <w:rFonts w:ascii="Arial" w:hAnsi="Arial" w:cs="Arial"/>
          <w:sz w:val="24"/>
          <w:szCs w:val="24"/>
        </w:rPr>
        <w:t xml:space="preserve">документов, </w:t>
      </w:r>
      <w:r w:rsidRPr="00F14699">
        <w:rPr>
          <w:rFonts w:ascii="Arial" w:hAnsi="Arial" w:cs="Arial"/>
          <w:sz w:val="24"/>
          <w:szCs w:val="24"/>
        </w:rPr>
        <w:t xml:space="preserve">необходимых </w:t>
      </w:r>
      <w:r w:rsidR="00893D72" w:rsidRPr="00F14699">
        <w:rPr>
          <w:rFonts w:ascii="Arial" w:hAnsi="Arial" w:cs="Arial"/>
          <w:sz w:val="24"/>
          <w:szCs w:val="24"/>
        </w:rPr>
        <w:t>для предоставления услуги, по следующим основаниям:</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4"/>
          <w:szCs w:val="24"/>
        </w:rPr>
        <w:t>______________________________________________________________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w:t>
      </w:r>
      <w:r w:rsidR="00EB051E" w:rsidRPr="00F14699">
        <w:rPr>
          <w:rFonts w:ascii="Arial" w:hAnsi="Arial" w:cs="Arial"/>
          <w:sz w:val="28"/>
          <w:szCs w:val="28"/>
        </w:rPr>
        <w:t>_______________________________</w:t>
      </w:r>
      <w:r w:rsidRPr="00F14699">
        <w:rPr>
          <w:rFonts w:ascii="Arial" w:hAnsi="Arial" w:cs="Arial"/>
          <w:sz w:val="28"/>
          <w:szCs w:val="28"/>
        </w:rPr>
        <w:t>Дополнительно информируем:</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указывается дополнительная информация (при необходимости)</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8"/>
          <w:szCs w:val="28"/>
        </w:rPr>
        <w:t>     </w:t>
      </w:r>
      <w:r w:rsidR="00EB051E" w:rsidRPr="00F14699">
        <w:rPr>
          <w:rFonts w:ascii="Arial" w:hAnsi="Arial" w:cs="Arial"/>
          <w:sz w:val="24"/>
          <w:szCs w:val="24"/>
        </w:rPr>
        <w:t xml:space="preserve">Вы вправе повторно </w:t>
      </w:r>
      <w:r w:rsidRPr="00F14699">
        <w:rPr>
          <w:rFonts w:ascii="Arial" w:hAnsi="Arial" w:cs="Arial"/>
          <w:sz w:val="24"/>
          <w:szCs w:val="24"/>
        </w:rPr>
        <w:t>обратиться в уполномоченный орган с заявлением о предоставлении услуги после устранения указанных нарушений.</w:t>
      </w:r>
    </w:p>
    <w:p w:rsidR="00893D72" w:rsidRPr="00F14699" w:rsidRDefault="00893D72" w:rsidP="00893D72">
      <w:pPr>
        <w:shd w:val="clear" w:color="auto" w:fill="FFFFFF"/>
        <w:spacing w:after="0" w:line="240" w:lineRule="auto"/>
        <w:jc w:val="both"/>
        <w:rPr>
          <w:rFonts w:ascii="Arial" w:hAnsi="Arial" w:cs="Arial"/>
          <w:sz w:val="24"/>
          <w:szCs w:val="24"/>
        </w:rPr>
      </w:pPr>
      <w:r w:rsidRPr="00F14699">
        <w:rPr>
          <w:rFonts w:ascii="Arial" w:hAnsi="Arial" w:cs="Arial"/>
          <w:sz w:val="24"/>
          <w:szCs w:val="24"/>
        </w:rPr>
        <w:t>Данный о</w:t>
      </w:r>
      <w:r w:rsidR="00EB051E" w:rsidRPr="00F14699">
        <w:rPr>
          <w:rFonts w:ascii="Arial" w:hAnsi="Arial" w:cs="Arial"/>
          <w:sz w:val="24"/>
          <w:szCs w:val="24"/>
        </w:rPr>
        <w:t xml:space="preserve">тказ </w:t>
      </w:r>
      <w:r w:rsidR="00F14699">
        <w:rPr>
          <w:rFonts w:ascii="Arial" w:hAnsi="Arial" w:cs="Arial"/>
          <w:sz w:val="24"/>
          <w:szCs w:val="24"/>
        </w:rPr>
        <w:t xml:space="preserve">может </w:t>
      </w:r>
      <w:r w:rsidR="00EB051E" w:rsidRPr="00F14699">
        <w:rPr>
          <w:rFonts w:ascii="Arial" w:hAnsi="Arial" w:cs="Arial"/>
          <w:sz w:val="24"/>
          <w:szCs w:val="24"/>
        </w:rPr>
        <w:t xml:space="preserve">быть </w:t>
      </w:r>
      <w:r w:rsidR="00F14699" w:rsidRPr="00F14699">
        <w:rPr>
          <w:rFonts w:ascii="Arial" w:hAnsi="Arial" w:cs="Arial"/>
          <w:sz w:val="24"/>
          <w:szCs w:val="24"/>
        </w:rPr>
        <w:t xml:space="preserve">обжалован </w:t>
      </w:r>
      <w:r w:rsidR="00F14699">
        <w:rPr>
          <w:rFonts w:ascii="Arial" w:hAnsi="Arial" w:cs="Arial"/>
          <w:sz w:val="24"/>
          <w:szCs w:val="24"/>
        </w:rPr>
        <w:t xml:space="preserve">в досудебном порядке </w:t>
      </w:r>
      <w:r w:rsidRPr="00F14699">
        <w:rPr>
          <w:rFonts w:ascii="Arial" w:hAnsi="Arial" w:cs="Arial"/>
          <w:sz w:val="24"/>
          <w:szCs w:val="24"/>
        </w:rPr>
        <w:t>путем направления жалобы в уполномоченный орган, а также в судебном порядке.</w:t>
      </w:r>
    </w:p>
    <w:p w:rsidR="00893D72" w:rsidRPr="00F14699" w:rsidRDefault="00EB051E"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w:t>
      </w:r>
      <w:r w:rsidR="00893D72" w:rsidRPr="00F14699">
        <w:rPr>
          <w:rFonts w:ascii="Arial" w:hAnsi="Arial" w:cs="Arial"/>
          <w:sz w:val="28"/>
          <w:szCs w:val="28"/>
        </w:rPr>
        <w:t xml:space="preserve">                            ____________                </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(должность, Ф.И.О.)                                                      (подпись)</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М.П.</w:t>
      </w:r>
    </w:p>
    <w:p w:rsidR="00893D72" w:rsidRPr="00F14699" w:rsidRDefault="00893D72" w:rsidP="00893D72">
      <w:pPr>
        <w:shd w:val="clear" w:color="auto" w:fill="FFFFFF"/>
        <w:spacing w:after="0" w:line="240" w:lineRule="auto"/>
        <w:ind w:firstLine="567"/>
        <w:jc w:val="both"/>
        <w:outlineLvl w:val="1"/>
        <w:rPr>
          <w:rFonts w:ascii="Arial" w:hAnsi="Arial" w:cs="Arial"/>
          <w:b/>
          <w:bCs/>
          <w:sz w:val="28"/>
          <w:szCs w:val="28"/>
        </w:rPr>
      </w:pPr>
      <w:bookmarkStart w:id="1" w:name="review"/>
      <w:bookmarkEnd w:id="1"/>
    </w:p>
    <w:p w:rsidR="00893D72" w:rsidRDefault="00893D72" w:rsidP="00893D72">
      <w:pPr>
        <w:shd w:val="clear" w:color="auto" w:fill="FFFFFF"/>
        <w:spacing w:after="0" w:line="240" w:lineRule="auto"/>
        <w:ind w:firstLine="567"/>
        <w:jc w:val="both"/>
        <w:outlineLvl w:val="1"/>
        <w:rPr>
          <w:rFonts w:ascii="Times New Roman" w:hAnsi="Times New Roman"/>
          <w:b/>
          <w:bCs/>
          <w:color w:val="4D4D4D"/>
          <w:sz w:val="28"/>
          <w:szCs w:val="28"/>
        </w:rPr>
      </w:pPr>
    </w:p>
    <w:p w:rsidR="00893D72" w:rsidRDefault="00893D72" w:rsidP="00893D72">
      <w:pPr>
        <w:shd w:val="clear" w:color="auto" w:fill="FFFFFF"/>
        <w:spacing w:after="0" w:line="240" w:lineRule="auto"/>
        <w:ind w:firstLine="567"/>
        <w:jc w:val="both"/>
        <w:outlineLvl w:val="1"/>
        <w:rPr>
          <w:rFonts w:ascii="Times New Roman" w:hAnsi="Times New Roman"/>
          <w:b/>
          <w:bCs/>
          <w:color w:val="4D4D4D"/>
          <w:sz w:val="28"/>
          <w:szCs w:val="28"/>
        </w:rPr>
      </w:pPr>
    </w:p>
    <w:p w:rsidR="00EB051E" w:rsidRDefault="00EB051E" w:rsidP="00893D72">
      <w:pPr>
        <w:shd w:val="clear" w:color="auto" w:fill="FFFFFF"/>
        <w:spacing w:after="0" w:line="240" w:lineRule="auto"/>
        <w:ind w:firstLine="567"/>
        <w:jc w:val="both"/>
        <w:outlineLvl w:val="1"/>
        <w:rPr>
          <w:rFonts w:ascii="Arial" w:hAnsi="Arial" w:cs="Arial"/>
          <w:b/>
          <w:bCs/>
          <w:color w:val="4D4D4D"/>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color w:val="4D4D4D"/>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color w:val="4D4D4D"/>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color w:val="4D4D4D"/>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893D72" w:rsidRPr="00EB051E" w:rsidRDefault="00893D72" w:rsidP="00893D72">
      <w:pPr>
        <w:shd w:val="clear" w:color="auto" w:fill="FFFFFF"/>
        <w:spacing w:after="0" w:line="240" w:lineRule="auto"/>
        <w:ind w:firstLine="567"/>
        <w:jc w:val="both"/>
        <w:outlineLvl w:val="1"/>
        <w:rPr>
          <w:rFonts w:ascii="Arial" w:hAnsi="Arial" w:cs="Arial"/>
          <w:b/>
          <w:bCs/>
          <w:sz w:val="24"/>
          <w:szCs w:val="24"/>
        </w:rPr>
      </w:pPr>
      <w:r w:rsidRPr="00EB051E">
        <w:rPr>
          <w:rFonts w:ascii="Arial" w:hAnsi="Arial" w:cs="Arial"/>
          <w:b/>
          <w:bCs/>
          <w:sz w:val="24"/>
          <w:szCs w:val="24"/>
        </w:rPr>
        <w:t>Обзор документа</w:t>
      </w:r>
    </w:p>
    <w:p w:rsidR="00893D72" w:rsidRPr="00EB051E" w:rsidRDefault="00893D72" w:rsidP="00893D72">
      <w:pPr>
        <w:spacing w:after="0" w:line="240" w:lineRule="auto"/>
        <w:ind w:firstLine="567"/>
        <w:jc w:val="both"/>
        <w:rPr>
          <w:rFonts w:ascii="Arial" w:hAnsi="Arial" w:cs="Arial"/>
          <w:sz w:val="24"/>
          <w:szCs w:val="24"/>
        </w:rPr>
      </w:pPr>
    </w:p>
    <w:p w:rsidR="00893D72" w:rsidRPr="00EB051E" w:rsidRDefault="00893D72" w:rsidP="00893D72">
      <w:pPr>
        <w:shd w:val="clear" w:color="auto" w:fill="FFFFFF"/>
        <w:spacing w:after="0" w:line="240" w:lineRule="auto"/>
        <w:ind w:firstLine="567"/>
        <w:jc w:val="both"/>
        <w:rPr>
          <w:rFonts w:ascii="Arial" w:hAnsi="Arial" w:cs="Arial"/>
          <w:sz w:val="24"/>
          <w:szCs w:val="24"/>
        </w:rPr>
      </w:pPr>
      <w:r w:rsidRPr="00EB051E">
        <w:rPr>
          <w:rFonts w:ascii="Arial" w:hAnsi="Arial" w:cs="Arial"/>
          <w:sz w:val="24"/>
          <w:szCs w:val="24"/>
        </w:rPr>
        <w:t>Присвоение, изменение и аннулирование адресов являются муниципальной услугой. Разработан типовой административный регламент ее оказания.</w:t>
      </w:r>
    </w:p>
    <w:p w:rsidR="00893D72" w:rsidRPr="00EB051E" w:rsidRDefault="00893D72" w:rsidP="00893D72">
      <w:pPr>
        <w:shd w:val="clear" w:color="auto" w:fill="FFFFFF"/>
        <w:spacing w:after="0" w:line="240" w:lineRule="auto"/>
        <w:ind w:firstLine="567"/>
        <w:jc w:val="both"/>
        <w:rPr>
          <w:rFonts w:ascii="Arial" w:hAnsi="Arial" w:cs="Arial"/>
          <w:sz w:val="24"/>
          <w:szCs w:val="24"/>
        </w:rPr>
      </w:pPr>
      <w:r w:rsidRPr="00EB051E">
        <w:rPr>
          <w:rFonts w:ascii="Arial" w:hAnsi="Arial" w:cs="Arial"/>
          <w:sz w:val="24"/>
          <w:szCs w:val="24"/>
        </w:rPr>
        <w:t>Заявителями выступают, в частности, собственники объекта адресации, представитель собственников помещений в многоквартирном доме, представитель членов садоводческого, огороднического и (или) дачного некоммерческого объединения граждан, кадастровый инженер.</w:t>
      </w:r>
    </w:p>
    <w:p w:rsidR="00893D72" w:rsidRPr="00EB051E" w:rsidRDefault="00893D72" w:rsidP="00893D72">
      <w:pPr>
        <w:shd w:val="clear" w:color="auto" w:fill="FFFFFF"/>
        <w:spacing w:after="0" w:line="240" w:lineRule="auto"/>
        <w:ind w:firstLine="567"/>
        <w:jc w:val="both"/>
        <w:rPr>
          <w:rFonts w:ascii="Arial" w:hAnsi="Arial" w:cs="Arial"/>
          <w:sz w:val="24"/>
          <w:szCs w:val="24"/>
        </w:rPr>
      </w:pPr>
      <w:r w:rsidRPr="00EB051E">
        <w:rPr>
          <w:rFonts w:ascii="Arial" w:hAnsi="Arial" w:cs="Arial"/>
          <w:sz w:val="24"/>
          <w:szCs w:val="24"/>
        </w:rPr>
        <w:t>Максимальный срок принятия решения - 10 рабочих дней с даты поступления заявления о предоставлении услуги. Его можно подать как в бумажной, так и в электронной форме, в т. ч. через Единый портал или ФИАС.</w:t>
      </w:r>
    </w:p>
    <w:p w:rsidR="00893D72" w:rsidRPr="00EB051E" w:rsidRDefault="00893D72" w:rsidP="00893D72">
      <w:pPr>
        <w:spacing w:after="0" w:line="240" w:lineRule="auto"/>
        <w:ind w:firstLine="567"/>
        <w:jc w:val="both"/>
        <w:rPr>
          <w:rFonts w:ascii="Times New Roman" w:hAnsi="Times New Roman"/>
          <w:sz w:val="28"/>
          <w:szCs w:val="28"/>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Pr="00581BC1" w:rsidRDefault="00893D72" w:rsidP="00581BC1">
      <w:pPr>
        <w:jc w:val="both"/>
        <w:rPr>
          <w:b/>
        </w:rPr>
      </w:pPr>
    </w:p>
    <w:sectPr w:rsidR="00893D72" w:rsidRPr="00581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21D3"/>
    <w:multiLevelType w:val="hybridMultilevel"/>
    <w:tmpl w:val="AFAE163A"/>
    <w:lvl w:ilvl="0" w:tplc="0B9CA53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30"/>
    <w:rsid w:val="002E7B50"/>
    <w:rsid w:val="004770B2"/>
    <w:rsid w:val="00581BC1"/>
    <w:rsid w:val="007E5830"/>
    <w:rsid w:val="00893D72"/>
    <w:rsid w:val="00CC3502"/>
    <w:rsid w:val="00EB051E"/>
    <w:rsid w:val="00F14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D03A"/>
  <w15:chartTrackingRefBased/>
  <w15:docId w15:val="{088571B2-E181-4162-8100-0A1C0D1A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BC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81BC1"/>
    <w:pPr>
      <w:spacing w:after="0" w:line="240" w:lineRule="auto"/>
    </w:pPr>
    <w:rPr>
      <w:rFonts w:ascii="Calibri" w:eastAsia="Times New Roman" w:hAnsi="Calibri" w:cs="Times New Roman"/>
      <w:lang w:eastAsia="ru-RU"/>
    </w:rPr>
  </w:style>
  <w:style w:type="paragraph" w:styleId="a3">
    <w:name w:val="List Paragraph"/>
    <w:basedOn w:val="a"/>
    <w:uiPriority w:val="34"/>
    <w:qFormat/>
    <w:rsid w:val="00581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settings" Target="settings.xml"/><Relationship Id="rId21" Type="http://schemas.openxmlformats.org/officeDocument/2006/relationships/hyperlink" Target="https://www.garant.ru/products/ipo/prime/doc/403644900/" TargetMode="External"/><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1" Type="http://schemas.openxmlformats.org/officeDocument/2006/relationships/numbering" Target="numbering.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5" Type="http://schemas.openxmlformats.org/officeDocument/2006/relationships/hyperlink" Target="https://www.garant.ru/products/ipo/prime/doc/403644900/" TargetMode="Externa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28</Pages>
  <Words>11848</Words>
  <Characters>67534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2024-12-16T09:22:00Z</dcterms:created>
  <dcterms:modified xsi:type="dcterms:W3CDTF">2025-01-16T10:26:00Z</dcterms:modified>
</cp:coreProperties>
</file>