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A6" w:rsidRDefault="008A4DA6" w:rsidP="008A4DA6">
      <w:pPr>
        <w:pStyle w:val="a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4DA6" w:rsidRDefault="008A4DA6" w:rsidP="008A4DA6">
      <w:pPr>
        <w:pStyle w:val="a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ДАЛАЙСКОГО СЕЛЬСОВЕТА</w:t>
      </w:r>
    </w:p>
    <w:p w:rsidR="008A4DA6" w:rsidRDefault="008A4DA6" w:rsidP="008A4DA6">
      <w:pPr>
        <w:pStyle w:val="a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  <w:r>
        <w:rPr>
          <w:rFonts w:ascii="Arial" w:hAnsi="Arial" w:cs="Arial"/>
          <w:b/>
          <w:sz w:val="32"/>
          <w:szCs w:val="32"/>
        </w:rPr>
        <w:br/>
      </w:r>
    </w:p>
    <w:p w:rsidR="008A4DA6" w:rsidRDefault="008A4DA6" w:rsidP="008A4DA6">
      <w:pPr>
        <w:pStyle w:val="a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A4DA6" w:rsidRDefault="008A4DA6" w:rsidP="008A4DA6">
      <w:pPr>
        <w:pStyle w:val="ConsPlusTitle"/>
        <w:jc w:val="center"/>
        <w:rPr>
          <w:sz w:val="32"/>
          <w:szCs w:val="3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663"/>
        <w:gridCol w:w="5802"/>
      </w:tblGrid>
      <w:tr w:rsidR="008A4DA6" w:rsidTr="008A4DA6">
        <w:tc>
          <w:tcPr>
            <w:tcW w:w="3663" w:type="dxa"/>
            <w:hideMark/>
          </w:tcPr>
          <w:p w:rsidR="008A4DA6" w:rsidRDefault="008A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13.11.2023 г.</w:t>
            </w:r>
          </w:p>
        </w:tc>
        <w:tc>
          <w:tcPr>
            <w:tcW w:w="5801" w:type="dxa"/>
            <w:hideMark/>
          </w:tcPr>
          <w:p w:rsidR="008A4DA6" w:rsidRDefault="008A4D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Далай                                           № 57-П</w:t>
            </w:r>
          </w:p>
        </w:tc>
      </w:tr>
      <w:tr w:rsidR="008A4DA6" w:rsidTr="008A4DA6">
        <w:tc>
          <w:tcPr>
            <w:tcW w:w="3663" w:type="dxa"/>
          </w:tcPr>
          <w:p w:rsidR="008A4DA6" w:rsidRDefault="008A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1" w:type="dxa"/>
          </w:tcPr>
          <w:p w:rsidR="008A4DA6" w:rsidRDefault="008A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DA6" w:rsidRDefault="008A4DA6" w:rsidP="008A4DA6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</w:rPr>
      </w:pPr>
      <w:r>
        <w:rPr>
          <w:rFonts w:ascii="Arial" w:hAnsi="Arial" w:cs="Arial"/>
          <w:b/>
          <w:sz w:val="30"/>
          <w:szCs w:val="28"/>
        </w:rPr>
        <w:t>Об одобрении прогноза социально-экономического развития муниципального образования Далайский сельсовет Иланского района Красноярского края на 2024 и плановый</w:t>
      </w:r>
    </w:p>
    <w:p w:rsidR="008A4DA6" w:rsidRDefault="008A4DA6" w:rsidP="008A4DA6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</w:rPr>
      </w:pPr>
      <w:r>
        <w:rPr>
          <w:rFonts w:ascii="Arial" w:hAnsi="Arial" w:cs="Arial"/>
          <w:b/>
          <w:sz w:val="30"/>
          <w:szCs w:val="28"/>
        </w:rPr>
        <w:t xml:space="preserve"> период 2025-2026 годов</w:t>
      </w:r>
    </w:p>
    <w:p w:rsidR="008A4DA6" w:rsidRDefault="008A4DA6" w:rsidP="008A4DA6">
      <w:pPr>
        <w:rPr>
          <w:rFonts w:ascii="Arial" w:hAnsi="Arial" w:cs="Arial"/>
          <w:b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статьей 184.2 Бюджетного кодекса Российской Федерации, решением Далайского сельского Совета депутатов от 28.02.2020 г. № 45-117Р «Положение о бюджетном процессе в Далайском сельсовете Иланского района» (в редакции от 30.06.2022 г. № 25-77Р), ст.66 Устава Далайского сельсовета Иланского района Красноярского края</w:t>
      </w:r>
    </w:p>
    <w:p w:rsidR="008A4DA6" w:rsidRDefault="008A4DA6" w:rsidP="008A4D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8A4DA6" w:rsidRDefault="008A4DA6" w:rsidP="008A4D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прогноз социально-экономического развития муниципального образования Далайский сельсовет Иланского района Красноярского края на 2024 и плановый период 2025-2026 годов (далее-Прогноз) согласно приложению, к настоящему постановлению.</w:t>
      </w:r>
    </w:p>
    <w:p w:rsidR="008A4DA6" w:rsidRDefault="008A4DA6" w:rsidP="008A4D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прогноз за основу для разработки проекта Решения о бюджете Далайского сельсовета на 2024 год и плановый период 2025-2026 годов.</w:t>
      </w:r>
    </w:p>
    <w:p w:rsidR="008A4DA6" w:rsidRDefault="008A4DA6" w:rsidP="008A4D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A4DA6" w:rsidRDefault="008A4DA6" w:rsidP="008A4DA6">
      <w:pPr>
        <w:pStyle w:val="ab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вступает в силу после опубликования в газете </w:t>
      </w:r>
    </w:p>
    <w:p w:rsidR="008A4DA6" w:rsidRDefault="008A4DA6" w:rsidP="008A4D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«Далайский вестник» и подлежит размещению на официальном Интернет-сайте администрации Далайского сельсовета Иланского района Красноярского края</w:t>
      </w:r>
    </w:p>
    <w:p w:rsidR="008A4DA6" w:rsidRDefault="008A4DA6" w:rsidP="008A4D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В.В. Лахмоткин</w:t>
      </w:r>
    </w:p>
    <w:p w:rsidR="008A4DA6" w:rsidRDefault="008A4DA6" w:rsidP="008A4DA6">
      <w:pPr>
        <w:jc w:val="both"/>
        <w:rPr>
          <w:rFonts w:ascii="Arial" w:hAnsi="Arial" w:cs="Arial"/>
        </w:rPr>
      </w:pPr>
    </w:p>
    <w:p w:rsidR="008A4DA6" w:rsidRDefault="008A4DA6" w:rsidP="008A4DA6">
      <w:pPr>
        <w:jc w:val="both"/>
        <w:rPr>
          <w:rFonts w:ascii="Arial" w:hAnsi="Arial" w:cs="Arial"/>
        </w:rPr>
      </w:pPr>
    </w:p>
    <w:p w:rsidR="008A4DA6" w:rsidRDefault="008A4DA6" w:rsidP="008A4DA6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</w:p>
    <w:p w:rsidR="008A4DA6" w:rsidRDefault="008A4DA6" w:rsidP="008A4DA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4DA6" w:rsidRDefault="008A4DA6" w:rsidP="008A4DA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4DA6" w:rsidRDefault="008A4DA6" w:rsidP="008A4DA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A4DA6" w:rsidRDefault="008A4DA6" w:rsidP="008A4DA6">
      <w:pPr>
        <w:jc w:val="both"/>
        <w:rPr>
          <w:rFonts w:ascii="Arial" w:hAnsi="Arial" w:cs="Arial"/>
        </w:rPr>
      </w:pP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Далайского сельсовета</w:t>
      </w:r>
    </w:p>
    <w:p w:rsidR="008A4DA6" w:rsidRDefault="008A4DA6" w:rsidP="008A4D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13.11.2023г. №57-П</w:t>
      </w:r>
    </w:p>
    <w:p w:rsidR="008A4DA6" w:rsidRDefault="008A4DA6" w:rsidP="008A4DA6">
      <w:pPr>
        <w:spacing w:after="0" w:line="240" w:lineRule="auto"/>
        <w:outlineLvl w:val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                     </w:t>
      </w:r>
    </w:p>
    <w:p w:rsidR="008A4DA6" w:rsidRDefault="008A4DA6" w:rsidP="008A4DA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Прогноз</w:t>
      </w:r>
    </w:p>
    <w:p w:rsidR="008A4DA6" w:rsidRDefault="008A4DA6" w:rsidP="008A4DA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социально-экономического развития муниципального</w:t>
      </w:r>
    </w:p>
    <w:p w:rsidR="008A4DA6" w:rsidRDefault="008A4DA6" w:rsidP="008A4DA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образования Далайский сельсовет Иланского района Красноярского края на 2024 и плановый период 2025-2026 годов</w:t>
      </w:r>
    </w:p>
    <w:p w:rsidR="008A4DA6" w:rsidRDefault="008A4DA6" w:rsidP="008A4DA6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highlight w:val="yellow"/>
        </w:rPr>
      </w:pPr>
    </w:p>
    <w:p w:rsidR="008A4DA6" w:rsidRDefault="008A4DA6" w:rsidP="008A4DA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 социально-экономического развития муниципального образования муниципального образования Далайский сельсовет Иланского района Красноярского края (далее Далайский сельсовет) на 2024 и плановый период 2025-2026 годов разработан в соответствии с постановлением администрации Далайского сельсовета от 08.11.2023 г. №55-П «Об утверждении Порядка разработки прогноза социально-экономического развития Далайского сельсовета </w:t>
      </w:r>
    </w:p>
    <w:p w:rsidR="008A4DA6" w:rsidRDefault="008A4DA6" w:rsidP="008A4DA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Иланского района».</w:t>
      </w:r>
    </w:p>
    <w:p w:rsidR="008A4DA6" w:rsidRDefault="008A4DA6" w:rsidP="008A4DA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8A4DA6" w:rsidRDefault="008A4DA6" w:rsidP="008A4DA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социально-экономического развития позволяет определить тенденции и количественные параметры социально-экономического развития поселения, воздействие решений администрации Красноярского края, Иланского муниципального района, Далайского сельсовета на экономические и социальные процессы, происходящие на территории Далайского сельсовета.</w:t>
      </w:r>
    </w:p>
    <w:p w:rsidR="008A4DA6" w:rsidRDefault="008A4DA6" w:rsidP="008A4DA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разрабатывался по определенным показателям (стоимостные и объемные показатели, цены) с учетом согласования сценарных условий развития экономики Красноярского края, Иланского района, Далайского сельсовета. При подготовке прогнозных материалов учитывался прогноз развития экономики Иланского муниципального района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Работа администрации Далайского сельсовета будет направлена на сосредоточение усилий в решении главных задач: признания территории Далайского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8A4DA6" w:rsidRDefault="008A4DA6" w:rsidP="008A4DA6">
      <w:pPr>
        <w:spacing w:after="0" w:line="240" w:lineRule="auto"/>
        <w:jc w:val="both"/>
        <w:rPr>
          <w:rFonts w:ascii="Arial" w:hAnsi="Arial" w:cs="Arial"/>
        </w:rPr>
      </w:pPr>
    </w:p>
    <w:p w:rsidR="008A4DA6" w:rsidRDefault="008A4DA6" w:rsidP="008A4D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 (Общие показатели)</w:t>
      </w:r>
    </w:p>
    <w:p w:rsidR="008A4DA6" w:rsidRDefault="008A4DA6" w:rsidP="008A4DA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992"/>
        <w:gridCol w:w="1274"/>
        <w:gridCol w:w="1417"/>
        <w:gridCol w:w="1275"/>
        <w:gridCol w:w="1558"/>
      </w:tblGrid>
      <w:tr w:rsidR="008A4DA6" w:rsidTr="008A4DA6">
        <w:trPr>
          <w:trHeight w:val="8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2023 </w:t>
            </w:r>
          </w:p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2024</w:t>
            </w:r>
          </w:p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2025</w:t>
            </w:r>
          </w:p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2026</w:t>
            </w:r>
          </w:p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(прогноз)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Общая площадь земель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20456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20456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20456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20456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Общая площадь лесного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кв.км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Сельхозугодия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Общая площадь земель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Населённые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701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в трудоспособном возрасте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пенсионеры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Показатель рождаемости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Показатель смертности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Численность официально зарегистрированных безработных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Общая площадь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используемая для: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х</w:t>
            </w:r>
          </w:p>
        </w:tc>
      </w:tr>
      <w:tr w:rsidR="008A4DA6" w:rsidTr="008A4DA6">
        <w:trPr>
          <w:trHeight w:val="4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производственных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социальных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культурно-развлекательных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Число предприятий производственной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Среднегодовая численность работающих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Число предприятий</w:t>
            </w:r>
          </w:p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непроизводственной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Среднегодовая численность работающих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291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 xml:space="preserve">Число </w:t>
            </w:r>
            <w:r>
              <w:rPr>
                <w:rFonts w:ascii="Arial" w:hAnsi="Arial" w:cs="Arial"/>
                <w:szCs w:val="24"/>
                <w:lang w:eastAsia="en-US"/>
              </w:rPr>
              <w:t>КФХ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Среднегодовая численность работающих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13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Сельхозугодия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га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в том числе пашня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га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3378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Произведено молока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241,7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Выращено мяса в живом весе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Произведено зерна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2250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Произведено овощей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 том числе в закрытом грунте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Выручка от реализации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сельхозпродукции, товаров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lastRenderedPageBreak/>
              <w:t>тыс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lastRenderedPageBreak/>
              <w:t>Строительство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, и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- количество выданных разрешений на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Дорожная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Протяженность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 том числе с улучшенным покрытием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Протяженность уличной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12,49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Протяженность уличной дорожной сети с улучшенным покрытием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7,2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b/>
                <w:i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Развитие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rPr>
                <w:rFonts w:ascii="Arial" w:hAnsi="Arial" w:cs="Arial"/>
                <w:b/>
                <w:i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Среднегодовая численность  работающих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- количество личных подсобных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176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Квартальные котельные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Протяженность уличных тепловых сетей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3894,0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Водозаборные скважины и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6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Протяженность уличной водопроводной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9840</w:t>
            </w:r>
            <w:r>
              <w:rPr>
                <w:rFonts w:ascii="Arial" w:hAnsi="Arial" w:cs="Arial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9840</w:t>
            </w:r>
            <w:r>
              <w:rPr>
                <w:rFonts w:ascii="Arial" w:hAnsi="Arial" w:cs="Arial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9840</w:t>
            </w:r>
            <w:r>
              <w:rPr>
                <w:rFonts w:ascii="Arial" w:hAnsi="Arial" w:cs="Arial"/>
                <w:szCs w:val="24"/>
                <w:lang w:eastAsia="en-US"/>
              </w:rPr>
              <w:t>,0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Канализационные насосные станции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Очистные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rPr>
                <w:rFonts w:ascii="Arial" w:hAnsi="Arial" w:cs="Arial"/>
                <w:szCs w:val="24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Протяжение уличной канализационной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Деревни, имеющие разводящие газовые сети низкого давления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Деревни, имеющие 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Потребительский рынок товаров и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A4DA6" w:rsidTr="008A4DA6">
        <w:trPr>
          <w:trHeight w:val="5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Объём подаваемой в сеть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м.куб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17100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Объём потребляемого природного газа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м.куб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Объём потребляемого сжиженного газа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кг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Уголь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тонн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м.куб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Вывоз ТБО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м.куб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2200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Места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Жилая площадь всех форм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16700,0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Дома, оборудованные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Дома, оборудованные канализацией.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6124,0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Дома, оборудованные газобаллонными установками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Дома, оборудованные печным отоплением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кв.м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16564,0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16564,0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16564,0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16564,0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Численность детей, посещающих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Наличие общеобразовательных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 xml:space="preserve">Численность </w:t>
            </w: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учащихс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я</w:t>
            </w:r>
            <w:r>
              <w:rPr>
                <w:rFonts w:ascii="Arial" w:hAnsi="Arial" w:cs="Arial"/>
                <w:szCs w:val="24"/>
                <w:lang w:val="en-US" w:eastAsia="en-US"/>
              </w:rPr>
              <w:t xml:space="preserve"> общеобразовательной школ</w:t>
            </w:r>
            <w:r>
              <w:rPr>
                <w:rFonts w:ascii="Arial" w:hAnsi="Arial" w:cs="Arial"/>
                <w:szCs w:val="24"/>
                <w:lang w:eastAsia="en-US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102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2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Численность фельдшеров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Предприятия (магазины) розничной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lastRenderedPageBreak/>
              <w:t>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Количество станций АТС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Дома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Физическая культура и 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>Стадионы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ед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</w:tr>
      <w:tr w:rsidR="008A4DA6" w:rsidTr="008A4DA6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24"/>
                <w:lang w:val="en-US" w:eastAsia="en-US"/>
              </w:rPr>
              <w:t xml:space="preserve">Исполнение </w:t>
            </w: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бюджета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US" w:eastAsia="en-US"/>
              </w:rPr>
              <w:t>поселения</w:t>
            </w:r>
            <w:proofErr w:type="spellEnd"/>
            <w:r>
              <w:rPr>
                <w:rFonts w:ascii="Arial" w:hAnsi="Arial" w:cs="Arial"/>
                <w:szCs w:val="24"/>
                <w:lang w:val="en-US"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jc w:val="lef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тыс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8302,1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тыс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1865,5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тыс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6436,6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бюджета,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тыс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jc w:val="both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  <w:lang w:eastAsia="en-US"/>
              </w:rPr>
              <w:t>8778,8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B918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8302,1</w:t>
            </w:r>
          </w:p>
        </w:tc>
      </w:tr>
      <w:tr w:rsidR="008A4DA6" w:rsidTr="008A4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Профицит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тыс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руб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606,7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pStyle w:val="a6"/>
              <w:spacing w:line="240" w:lineRule="exact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0</w:t>
            </w:r>
          </w:p>
        </w:tc>
      </w:tr>
    </w:tbl>
    <w:p w:rsidR="008A4DA6" w:rsidRDefault="008A4DA6" w:rsidP="008A4DA6">
      <w:pPr>
        <w:jc w:val="center"/>
        <w:outlineLvl w:val="0"/>
        <w:rPr>
          <w:rFonts w:ascii="Arial" w:hAnsi="Arial" w:cs="Arial"/>
          <w:b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 прогнозу социально-экономического развития муниципального образования Далайский сельсовет Иланского района Красноярского края на 2024 и плановый период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2025-2026 годов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8A4DA6" w:rsidRDefault="008A4DA6" w:rsidP="008A4D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социально-экономического развития Далайского сельсовета на 2024 и плановый период 2025-2026 годов разработан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Иланского района. При разработке прогноза использованы Методические рекомендации по разработке показателей разделов прогноза социально-экономического развития территории сельсовета, с использованием индексов – дефляторов по основным показателям прогноза социально- экономического развития Красноярского края на 2024-2026 гг. При этом учитывался эффект от реализации антикризисных мер, направленных на оздоровление экономики села.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самозанятости населения.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развития ориентирован на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Территория муниципального образования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Территория Далайского сельсовета входит в состав Иланского района Красноярского края.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Административный центр Далайского сельсовета находится в с. Далай, расположен в 15 км. от г. Иланский – административного центра муниципального района.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муниципального образования Далайский сельсовет входят 5 населенных пунктов: с. Далай, д. Курыш-Поповичи, д. Черниговка, д. Далай-Отрез, п. теплые Ключи. 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площадь земель муниципального образования Далайский сельсовет составляет 20456,0 га.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сельского поселения зарегистрировано 707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человек.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Население муниципального образования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Социально-экономическое развитие Далайского сельсовета определяется совокупностью внешних и внутренних условий, одним из которых является демографическая ситуация. </w:t>
      </w:r>
    </w:p>
    <w:p w:rsidR="008A4DA6" w:rsidRDefault="008A4DA6" w:rsidP="008A4DA6">
      <w:pPr>
        <w:pStyle w:val="a6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1 января 2023 года постоянная численность населения составит 718 чел.</w:t>
      </w:r>
    </w:p>
    <w:p w:rsidR="008A4DA6" w:rsidRDefault="008A4DA6" w:rsidP="008A4DA6">
      <w:pPr>
        <w:pStyle w:val="a6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На 1 января 2024 года постоянная численность населения составила 707 чел. </w:t>
      </w:r>
    </w:p>
    <w:p w:rsidR="008A4DA6" w:rsidRDefault="008A4DA6" w:rsidP="008A4DA6">
      <w:pPr>
        <w:pStyle w:val="a6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рамках демографических показателей и показателей труда наблюдается отрицательная динамика. Показатели смертности населения незначительно снизились. </w:t>
      </w:r>
    </w:p>
    <w:p w:rsidR="008A4DA6" w:rsidRDefault="008A4DA6" w:rsidP="008A4DA6">
      <w:pPr>
        <w:pStyle w:val="a6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Уровень официально зарегистрированной безработицы в сельском поселении составил в 2023 году </w:t>
      </w:r>
      <w:r>
        <w:rPr>
          <w:rFonts w:ascii="Arial" w:hAnsi="Arial" w:cs="Arial"/>
          <w:color w:val="000000" w:themeColor="text1"/>
          <w:szCs w:val="24"/>
        </w:rPr>
        <w:t xml:space="preserve">0,01% </w:t>
      </w:r>
      <w:r>
        <w:rPr>
          <w:rFonts w:ascii="Arial" w:hAnsi="Arial" w:cs="Arial"/>
          <w:szCs w:val="24"/>
        </w:rPr>
        <w:t>трудоспособного населения. Официально уровень безработицы существует из-за того, что гражданам, не состоящим на учете в центре занятости, не выплачиваются детские пособия и субсидии ЖКХ, а также жителям территории сельсовета очень трудно найти работу в селе и за приделами. В целом наблюдается снижение уровня безработицы по отношению предыдущего года.</w:t>
      </w:r>
    </w:p>
    <w:p w:rsidR="008A4DA6" w:rsidRDefault="008A4DA6" w:rsidP="008A4DA6">
      <w:pPr>
        <w:pStyle w:val="a6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связи с тем, что на территории нет промышленных предприятий, часть лиц трудоспособного возраста, обладающих определенным опытом и профессионализмом, выезжает на постоянную или сезонную работу в другие районы края или устраиваются на работу вахтовым методом.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жителей трудоспособного возраста, нигде официально не трудоустроенных,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</w:rPr>
        <w:t>Инвестиции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социально-экономического развития Далайского сельсовета на 2024 год и на период до 2026 года по разделу «Инвестиции» рассчитан исходя из данных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Оценка общего объема инвестиций в виде фонда финансовой поддержки за 2023 год составила 8175,0 тыс. рублей, в т. ч. федеральный бюджет в виде субвенции, краевой и районный бюджет в виде прочих межбюджетных трансфертов и субсидий 6678,0 тыс. рублей. Собственные средства в виде налогов и неналоговых доходов составило 18,3%, или 1497,0 тыс. рублей.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 году прогноз объема инвести</w:t>
      </w:r>
      <w:r w:rsidR="00B9187F">
        <w:rPr>
          <w:rFonts w:ascii="Arial" w:hAnsi="Arial" w:cs="Arial"/>
          <w:sz w:val="24"/>
          <w:szCs w:val="24"/>
        </w:rPr>
        <w:t>ций планируется в размере 8841,4</w:t>
      </w:r>
      <w:r>
        <w:rPr>
          <w:rFonts w:ascii="Arial" w:hAnsi="Arial" w:cs="Arial"/>
          <w:sz w:val="24"/>
          <w:szCs w:val="24"/>
        </w:rPr>
        <w:t xml:space="preserve"> тыс. рублей, в т. ч. федеральный, краевой и районный бюджет составляет 7024,9 тыс. рублей. Собственные средства в виде налогов и н</w:t>
      </w:r>
      <w:r w:rsidR="00B9187F">
        <w:rPr>
          <w:rFonts w:ascii="Arial" w:hAnsi="Arial" w:cs="Arial"/>
          <w:sz w:val="24"/>
          <w:szCs w:val="24"/>
        </w:rPr>
        <w:t>еналоговых доходов составят 20,5 %, или 1816,5</w:t>
      </w:r>
      <w:r>
        <w:rPr>
          <w:rFonts w:ascii="Arial" w:hAnsi="Arial" w:cs="Arial"/>
          <w:sz w:val="24"/>
          <w:szCs w:val="24"/>
        </w:rPr>
        <w:t>тыс. рублей.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 году прогноз объема инвестиц</w:t>
      </w:r>
      <w:r w:rsidR="00B9187F">
        <w:rPr>
          <w:rFonts w:ascii="Arial" w:hAnsi="Arial" w:cs="Arial"/>
          <w:sz w:val="24"/>
          <w:szCs w:val="24"/>
        </w:rPr>
        <w:t>ий планируется в размере 8408,8</w:t>
      </w:r>
      <w:r>
        <w:rPr>
          <w:rFonts w:ascii="Arial" w:hAnsi="Arial" w:cs="Arial"/>
          <w:sz w:val="24"/>
          <w:szCs w:val="24"/>
        </w:rPr>
        <w:t>тыс. рублей, в т. ч. федеральный, краевой и районный бюджет составляет 6575,6 тыс. рублей. Собственные средства в виде налогов и н</w:t>
      </w:r>
      <w:r w:rsidR="00B9187F">
        <w:rPr>
          <w:rFonts w:ascii="Arial" w:hAnsi="Arial" w:cs="Arial"/>
          <w:sz w:val="24"/>
          <w:szCs w:val="24"/>
        </w:rPr>
        <w:t>еналоговых доходов составят 21,8%, или 1833,2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Прогноз на 2026 год объема инв</w:t>
      </w:r>
      <w:r w:rsidR="00B9187F">
        <w:rPr>
          <w:rFonts w:ascii="Arial" w:hAnsi="Arial" w:cs="Arial"/>
          <w:sz w:val="24"/>
          <w:szCs w:val="24"/>
        </w:rPr>
        <w:t>естиций планируется в сумме 8302</w:t>
      </w:r>
      <w:r>
        <w:rPr>
          <w:rFonts w:ascii="Arial" w:hAnsi="Arial" w:cs="Arial"/>
          <w:sz w:val="24"/>
          <w:szCs w:val="24"/>
        </w:rPr>
        <w:t>,1 тыс. рублей, краевой и районный бюджет 6436,6 тыс. Собственные средства в виде налог</w:t>
      </w:r>
      <w:r w:rsidR="00B9187F">
        <w:rPr>
          <w:rFonts w:ascii="Arial" w:hAnsi="Arial" w:cs="Arial"/>
          <w:sz w:val="24"/>
          <w:szCs w:val="24"/>
        </w:rPr>
        <w:t>ов и неналоговых доходов – 22,3%, или 1865,5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Промышленность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Сельское хозяйство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Далайского сельсовета осуществляют свою деятельность 4 сельскохозяйственных предприятия, 2 из которых занимаются животноводством и 2 растениеводством. Данные предприятия обеспечивают население занятостью в сельском хозяйстве.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Население Далайского сельсовета активно занимается личным подсобным хозяйством: содержит крупный рогатый скот, овец, коз, сельскохозяйственную птицу. 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Строительство, и капитальный ремонт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участии в краевых программах запланировано на 2024 год: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провести капитальный ремонт водопроводной сети в с. Далай;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отремонтировать дорогу по ул. Верхняя д. Курыш-Поповичи.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       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</w:rPr>
        <w:t>Развития малого предпринимательства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в поселении действуют 3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Коммунальное хозяйство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Водоснабжение на территории Далайского сельсовета обеспечивается подведомственная организация МКУ «Селянка».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Электроснабжение населённых пунктов Далайского сельсовета осуществляет ПАО «</w:t>
      </w:r>
      <w:proofErr w:type="spellStart"/>
      <w:r>
        <w:rPr>
          <w:rFonts w:ascii="Arial" w:hAnsi="Arial" w:cs="Arial"/>
          <w:sz w:val="24"/>
          <w:szCs w:val="24"/>
        </w:rPr>
        <w:t>Красноярскэнергосбыт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Теплоснабжение на территории с. Далай обеспечивает АО «</w:t>
      </w:r>
      <w:proofErr w:type="spellStart"/>
      <w:r>
        <w:rPr>
          <w:rFonts w:ascii="Arial" w:hAnsi="Arial" w:cs="Arial"/>
          <w:sz w:val="24"/>
          <w:szCs w:val="24"/>
        </w:rPr>
        <w:t>КрасЭКо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Дорожная деятельность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протяженность </w:t>
      </w:r>
      <w:r>
        <w:rPr>
          <w:rFonts w:ascii="Arial" w:hAnsi="Arial" w:cs="Arial"/>
          <w:color w:val="000000"/>
          <w:sz w:val="24"/>
          <w:szCs w:val="24"/>
        </w:rPr>
        <w:t xml:space="preserve">автомобильных дорог </w:t>
      </w:r>
      <w:r>
        <w:rPr>
          <w:rFonts w:ascii="Arial" w:hAnsi="Arial" w:cs="Arial"/>
          <w:sz w:val="24"/>
          <w:szCs w:val="24"/>
        </w:rPr>
        <w:t>общего пользования местного значения Далайского сельсовета составляет 12,49 км, из них с твердым покрытием 12,49 км.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запланировано 190 тыс. руб. на оформление в собственность дорог общего пользования местного </w:t>
      </w:r>
      <w:r>
        <w:rPr>
          <w:rFonts w:ascii="Arial" w:hAnsi="Arial" w:cs="Arial"/>
          <w:color w:val="000000" w:themeColor="text1"/>
          <w:sz w:val="24"/>
          <w:szCs w:val="24"/>
        </w:rPr>
        <w:t>значения.</w:t>
      </w:r>
    </w:p>
    <w:p w:rsidR="008A4DA6" w:rsidRDefault="008A4DA6" w:rsidP="008A4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Социальная инфраструктура сельского поселения.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развития социальной сферы на 2024-2026гг.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Образование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Далайского сельсовета находятся учреждения образования: 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бюджетное общеобразовательное учреждение «Далайская средняя общеобразовательная школа №11 (МБОУ «Далайская СОШ №11»).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Далайский детский сад – филиал МБОУ «Далайская СОШ №11»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Здравоохранение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Медицинское обслуживание населения осуществляется в: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Фельдшерско-акушерский пункт МБУЗ «Иланская ЦРБ» с. Далай;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Фельдшерско-акушерский пункт МБУЗ «Иланская ЦРБ» д. Черниговка.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Связь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Услуги доступа в Интернет, интерактивного телевидения, местной и дальней телефонной связи осуществляется компанией «Ростелеком» и «</w:t>
      </w:r>
      <w:proofErr w:type="spellStart"/>
      <w:r>
        <w:rPr>
          <w:rFonts w:ascii="Arial" w:hAnsi="Arial" w:cs="Arial"/>
          <w:sz w:val="24"/>
          <w:szCs w:val="24"/>
        </w:rPr>
        <w:t>Телекта</w:t>
      </w:r>
      <w:proofErr w:type="spellEnd"/>
      <w:r>
        <w:rPr>
          <w:rFonts w:ascii="Arial" w:hAnsi="Arial" w:cs="Arial"/>
          <w:sz w:val="24"/>
          <w:szCs w:val="24"/>
        </w:rPr>
        <w:t>», услуги сотовой связи операторами сотовой связи «ТЕЛЕ2», «Мегафон», «МТС», «Билайн».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кредитно-расчетных и иных банковских операций отделение ПАО «Сбербанк России» расположен в районном центре.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Культура и спорт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Культурную жизнь на территории сельсовета обеспечивают Филиалы МБУК МДК Иланского района Далайский сельский Дом культуры и Филиал МБУК «Межпоселенческая Иланская районная библиотека» с. Далай филиал №7. Работает сельский спортивный клуб «Факел». В клубах и школах работают кружки и секции. В д. Черниговка работает клуб-библиотека.</w:t>
      </w:r>
    </w:p>
    <w:p w:rsidR="008A4DA6" w:rsidRDefault="008A4DA6" w:rsidP="008A4DA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Бюджет сельского поселения</w:t>
      </w:r>
    </w:p>
    <w:p w:rsidR="008A4DA6" w:rsidRDefault="008A4DA6" w:rsidP="008A4D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Формирование доходов бюджета Далайского сельсовета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и от 17.05.2022 №75н «Об утверждении кодов (перечней кодов) бюджетной классификации Российской Федерации на 2023 год (на 2024 год и на плановый период 2025 и 2026 годов)». Порядок и нормативы распределения доходных источников между уровнями бюджетной системы Российской Федерации в 2024–2026 годах установлены Бюджетным кодексом Российской Федерации, проектом закона № 201614-8 «О федеральном бюджете на 2024 год и на плановый период 2024 и 2025 годов», Законом Красноярского края от 10.07.2007 № 2-317 «О межбюджетных отношениях в Красноярском крае» с учетом проекта закона Красноярского края «О внесении изменений в Закон края «О межбюджетных отношениях в Красноярском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крае.</w:t>
      </w:r>
    </w:p>
    <w:p w:rsidR="008A4DA6" w:rsidRDefault="008A4DA6" w:rsidP="008A4DA6">
      <w:pPr>
        <w:pStyle w:val="ConsPlusNormal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Прогноз объема доходов бюджета Далайского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годов</w:t>
      </w:r>
      <w:r>
        <w:rPr>
          <w:sz w:val="24"/>
          <w:szCs w:val="24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с учетом оценки исполнения доходов в текущем 2023 году.</w:t>
      </w:r>
    </w:p>
    <w:p w:rsidR="008A4DA6" w:rsidRDefault="008A4DA6" w:rsidP="008A4DA6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Параметры доходов бюджета Далайского сельсовета на 2024 год и на плановый период 2025–2026 годов представлены в таблице 1.</w:t>
      </w:r>
    </w:p>
    <w:p w:rsidR="008A4DA6" w:rsidRDefault="008A4DA6" w:rsidP="008A4DA6">
      <w:pPr>
        <w:pStyle w:val="ConsPlusNormal0"/>
        <w:ind w:firstLine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</w:t>
      </w:r>
    </w:p>
    <w:p w:rsidR="008A4DA6" w:rsidRDefault="008A4DA6" w:rsidP="008A4DA6">
      <w:pPr>
        <w:pStyle w:val="ConsPlusNormal0"/>
        <w:ind w:firstLine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Таблица 1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267"/>
        <w:gridCol w:w="1051"/>
        <w:gridCol w:w="1422"/>
        <w:gridCol w:w="1379"/>
        <w:gridCol w:w="1664"/>
      </w:tblGrid>
      <w:tr w:rsidR="008A4DA6" w:rsidTr="008A4DA6">
        <w:trPr>
          <w:trHeight w:val="17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DA6" w:rsidRDefault="008A4DA6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Оценка</w:t>
            </w:r>
          </w:p>
          <w:p w:rsidR="008A4DA6" w:rsidRDefault="008A4DA6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Прогноз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spacing w:after="120"/>
              <w:ind w:right="-27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Отклонения</w:t>
            </w:r>
          </w:p>
          <w:p w:rsidR="008A4DA6" w:rsidRDefault="008A4D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 к 2023 +,-</w:t>
            </w:r>
          </w:p>
        </w:tc>
      </w:tr>
      <w:tr w:rsidR="008A4DA6" w:rsidTr="008A4DA6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A4DA6" w:rsidTr="008A4DA6">
        <w:trPr>
          <w:trHeight w:val="5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8175,0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8841,4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8408,8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-666,4</w:t>
            </w:r>
          </w:p>
        </w:tc>
      </w:tr>
      <w:tr w:rsidR="008A4DA6" w:rsidTr="008A4DA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1865,5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B9187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-316,5</w:t>
            </w:r>
          </w:p>
        </w:tc>
      </w:tr>
      <w:tr w:rsidR="008A4DA6" w:rsidTr="008A4DA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6675,0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7024,9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6575,6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6436,6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4DA6" w:rsidRDefault="008A4D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-349,9</w:t>
            </w:r>
          </w:p>
        </w:tc>
      </w:tr>
    </w:tbl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определении объема доходов местного бюджета учитывались принятые и планируемые к принятию до конца текущего года изменения в законодательство Российской Федерации, краевое законодательство о налогах и сборах и местные нормативные правовые акты.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Доходы местного бюджета прогнозируются на очередной финансовый 2024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год в объем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>е 8841,4тыс. рублей, на 2025 год 8408,8тыс. рублей, на 2026 год 8302,1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 рублей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Налог на доходы физических лиц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Сумма налога на доходы физических лиц определена исходя из</w:t>
      </w:r>
      <w:r>
        <w:rPr>
          <w:rFonts w:ascii="Arial" w:hAnsi="Arial" w:cs="Arial"/>
          <w:color w:val="000000" w:themeColor="text1"/>
          <w:sz w:val="24"/>
          <w:szCs w:val="24"/>
          <w:lang w:val="smn-FI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оценки ожидаемого исполнения доходов бюджета 2023 года с учетом: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за 2022 год  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-информации УФНС по краю, предоставленной в соответствии с приказом № 65н.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Поступление налога на доходы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2024 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>год прогнозируется в сумме 73,3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 рублей, на 2025 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>год прогнозируется в сумме 78,8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 xml:space="preserve"> рублей, на 2026 год в сумме 84,5</w:t>
      </w:r>
      <w:r>
        <w:rPr>
          <w:rFonts w:ascii="Arial" w:hAnsi="Arial" w:cs="Arial"/>
          <w:color w:val="000000" w:themeColor="text1"/>
          <w:sz w:val="24"/>
          <w:szCs w:val="24"/>
        </w:rPr>
        <w:t>тыс. рублей.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8A4DA6" w:rsidRDefault="008A4DA6" w:rsidP="008A4DA6">
      <w:pPr>
        <w:pStyle w:val="ConsPlusNormal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Федерального закона </w:t>
      </w:r>
      <w:r>
        <w:rPr>
          <w:rFonts w:eastAsiaTheme="minorHAnsi"/>
          <w:sz w:val="24"/>
          <w:szCs w:val="24"/>
          <w:lang w:eastAsia="en-US"/>
        </w:rPr>
        <w:t>№ 448564-8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(нормативы зачисления акцизов в бюджеты субъектов Российской Федерации на нефтепродукты на уровне 2024 года).</w:t>
      </w:r>
    </w:p>
    <w:p w:rsidR="008A4DA6" w:rsidRDefault="008A4DA6" w:rsidP="008A4DA6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Расчет прогноза поступления акцизов на нефтепродукты в местный бюджет произведен с учетом размеров дифференцированных нормативов отчислений в бюджеты муниципальных образований края, предусмотренных проектом закона </w:t>
      </w:r>
      <w:r>
        <w:rPr>
          <w:rFonts w:eastAsiaTheme="minorHAnsi"/>
          <w:sz w:val="24"/>
          <w:szCs w:val="24"/>
          <w:lang w:eastAsia="en-US"/>
        </w:rPr>
        <w:t>«О краевом бюджете на 2024 год и плановый период 2025-2026 годов».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Доходы от уплаты акцизов на нефтепродукты, производимые на территории Российской Федерации, по подстатьям бюджетной классификации представлены в ниже таблице 2:</w:t>
      </w:r>
    </w:p>
    <w:p w:rsidR="008A4DA6" w:rsidRDefault="008A4DA6" w:rsidP="008A4DA6">
      <w:pPr>
        <w:pStyle w:val="ConsPlusNormal0"/>
        <w:spacing w:before="120"/>
        <w:ind w:firstLine="7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8A4DA6" w:rsidRDefault="008A4DA6" w:rsidP="008A4DA6">
      <w:pPr>
        <w:pStyle w:val="ConsPlusNormal0"/>
        <w:spacing w:before="120"/>
        <w:ind w:firstLine="700"/>
        <w:jc w:val="both"/>
        <w:rPr>
          <w:color w:val="000000" w:themeColor="text1"/>
          <w:sz w:val="24"/>
          <w:szCs w:val="24"/>
        </w:rPr>
      </w:pPr>
    </w:p>
    <w:p w:rsidR="008A4DA6" w:rsidRDefault="008A4DA6" w:rsidP="008A4DA6">
      <w:pPr>
        <w:pStyle w:val="ConsPlusNormal0"/>
        <w:spacing w:before="120"/>
        <w:ind w:firstLine="700"/>
        <w:jc w:val="right"/>
        <w:rPr>
          <w:color w:val="000000" w:themeColor="text1"/>
          <w:sz w:val="24"/>
          <w:szCs w:val="24"/>
        </w:rPr>
      </w:pPr>
    </w:p>
    <w:p w:rsidR="008A4DA6" w:rsidRDefault="008A4DA6" w:rsidP="008A4DA6">
      <w:pPr>
        <w:pStyle w:val="ConsPlusNormal0"/>
        <w:spacing w:before="120"/>
        <w:ind w:firstLine="700"/>
        <w:jc w:val="right"/>
        <w:rPr>
          <w:color w:val="000000" w:themeColor="text1"/>
          <w:sz w:val="24"/>
          <w:szCs w:val="24"/>
        </w:rPr>
      </w:pPr>
    </w:p>
    <w:p w:rsidR="008A4DA6" w:rsidRDefault="008A4DA6" w:rsidP="008A4DA6">
      <w:pPr>
        <w:pStyle w:val="ConsPlusNormal0"/>
        <w:spacing w:before="120"/>
        <w:ind w:firstLine="70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Таблица 2 (тыс. рублей)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3"/>
        <w:gridCol w:w="952"/>
        <w:gridCol w:w="12"/>
        <w:gridCol w:w="1026"/>
        <w:gridCol w:w="12"/>
        <w:gridCol w:w="980"/>
        <w:gridCol w:w="12"/>
      </w:tblGrid>
      <w:tr w:rsidR="008A4DA6" w:rsidTr="008A4D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</w:tr>
      <w:tr w:rsidR="008A4DA6" w:rsidTr="008A4D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100 1 03 02231 01 0000 110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134,3</w:t>
            </w:r>
          </w:p>
        </w:tc>
      </w:tr>
      <w:tr w:rsidR="008A4DA6" w:rsidTr="008A4D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100 1 03 02241 01 0000 110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A4DA6" w:rsidTr="008A4DA6">
        <w:trPr>
          <w:trHeight w:val="1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100 1 03 02251 01 0000 110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</w:tr>
      <w:tr w:rsidR="008A4DA6" w:rsidTr="008A4D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100 103 02261 01 0000 110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-19,6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-23,0</w:t>
            </w:r>
          </w:p>
        </w:tc>
      </w:tr>
      <w:tr w:rsidR="008A4DA6" w:rsidTr="008A4DA6">
        <w:trPr>
          <w:gridAfter w:val="1"/>
          <w:wAfter w:w="12" w:type="dxa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6" w:rsidRDefault="008A4DA6">
            <w:pPr>
              <w:pStyle w:val="ConsPlusNormal0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293,7</w:t>
            </w:r>
          </w:p>
        </w:tc>
      </w:tr>
    </w:tbl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Единый сельскохозяйственный налог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Расчет поступления единого сельскохозяйственного налога произведен на основе: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отчета УФНС по краю по форме № 5-ЕСХН «О налоговой базе и структуре начислений по единому сельскохозяйственному налогу» по итогам 2023 года;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информации УФНС по краю, предоставленной в соответствии </w:t>
      </w:r>
      <w:r>
        <w:rPr>
          <w:rFonts w:ascii="Arial" w:hAnsi="Arial" w:cs="Arial"/>
          <w:color w:val="000000" w:themeColor="text1"/>
          <w:sz w:val="24"/>
          <w:szCs w:val="24"/>
        </w:rPr>
        <w:br/>
        <w:t>с приказом № 65н.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Поступление по единому сельскохозяйственному налогу в 2024 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>году прогнозируются в сумме 10,2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 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>рублей, в 2025 году в сумме 10,2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 ру</w:t>
      </w:r>
      <w:r w:rsidR="00B9187F">
        <w:rPr>
          <w:rFonts w:ascii="Arial" w:hAnsi="Arial" w:cs="Arial"/>
          <w:color w:val="000000" w:themeColor="text1"/>
          <w:sz w:val="24"/>
          <w:szCs w:val="24"/>
        </w:rPr>
        <w:t xml:space="preserve">блей и на 2026 год в сумме 10,5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тыс. рублей.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Налог на имущество физических лиц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Расчет суммы налога на имущество физических лиц на 2024-2026 годы произведен в соответствии с действующим законодательством с учетом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данные о фактическом поступлении налога на 01 октября 2023 года и за 2022 год;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данные налоговой статистики по форме № 5-МН «Отчет о налоговой базе и структуре начислений по местным налогам за 2022 год»;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информация УФНС по краю, предоставленная в соответствии с приказом № 65н.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планировании налога начиная с третьего налогового периода (2022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На 2024 год запланировано к поступлению 51,0 тыс. рублей, на 2025 год – 52,0 тыс. рублей и на 2026 год – 53,0 тыс. рублей.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Доходы от оказания платных услуг (работ) и компенсации затрат государства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Доходы, поступающие от оказания платных услуг (работ) и компенсации затрат, предусмотрены на уровне оценки 2023 с учетом роста платежей на среднегодовой индекс потребительских цен ежегодно в сумме 1015,0 тыс. рублей на 2024 год, в сумме1030,3 тыс. рублей на 2025 год, в сумме 1045,7 тыс. рублей на 2026 год 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Земельный налог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формировании прогноза поступлений по земельному налогу с физических лиц учтено: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данные о фактическом поступлении налога на 01 октября 2022 года и за 2021 год;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данные налоговой статистики по форме № 5-МН «Отчет о налоговой базе и структуре начислений по местным налогам за 2022 год»;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информация УФНС по краю, предоставленная в соответствии с приказом № 65н.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 2024 год запланирована сумма к поступлению 352,0 тыс. рублей, на 2025 год в сумме 359,0 тыс. рублей и на 2026 год в сумме 366,0 тыс. рублей.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Государственная пошлина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2024 год запланировано исходя из оценки 2023 года в сумме 0,2 тыс. рублей. На 2025 год и 2026 год поступление госпошлины запланировано на уровне 2024 года.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Безвозмездные поступления</w:t>
      </w:r>
    </w:p>
    <w:p w:rsidR="008A4DA6" w:rsidRDefault="008A4DA6" w:rsidP="008A4DA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безвозмездных поступлений прогнозируется в 2024 году размере 7024,9 тыс. рублей, в 2025 году 6575,6 тыс. рублей, в 2026году в сумме 6436,6 тыс. рублей.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Дотации на выравнивание бюджетной обеспеченности поселений из районного фонда финансовой поддержки предоставляются в 2024год 2984,5тыс. руб</w:t>
      </w:r>
      <w:r w:rsidR="00B918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2025- 2798,8тыс.руб., 2026- 2798,8тыс.руб.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Дотации на выравнивание бюджетной обеспеченности поселений из регионального фонда финансовой поддержки предоставляются в 2024год- 426,3тыс. руб., 2025- 394,3 тыс. руб., 2026- 394,3 тыс. руб. 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Прочие межбюджетные трансферты, передаваемые бюджетам сельских поселений в 2024 году- 3102,9 тыс. руб., в 2025 году 3216,1 тыс. руб., в 2026 году 3216,1 тыс. руб.</w:t>
      </w: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DA6" w:rsidRDefault="008A4DA6" w:rsidP="008A4DA6">
      <w:pPr>
        <w:pStyle w:val="3"/>
        <w:spacing w:before="0" w:line="240" w:lineRule="auto"/>
        <w:ind w:firstLine="709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Toc116999864"/>
      <w:r>
        <w:rPr>
          <w:rFonts w:ascii="Arial" w:hAnsi="Arial" w:cs="Arial"/>
          <w:color w:val="auto"/>
          <w:sz w:val="28"/>
          <w:szCs w:val="28"/>
        </w:rPr>
        <w:t>Налоговые расходы</w:t>
      </w:r>
      <w:bookmarkEnd w:id="0"/>
    </w:p>
    <w:p w:rsidR="008A4DA6" w:rsidRDefault="008A4DA6" w:rsidP="008A4DA6">
      <w:pPr>
        <w:spacing w:after="0" w:line="240" w:lineRule="auto"/>
      </w:pPr>
    </w:p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A4DA6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>Динамика налоговых расходов бюджета Далайского сельсовета за 2020-2026 годы приведена ниже в таблице 3:</w:t>
      </w:r>
    </w:p>
    <w:p w:rsidR="008A4DA6" w:rsidRDefault="008A4DA6" w:rsidP="008A4D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Таблица 3 (тыс. рублей)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303"/>
        <w:gridCol w:w="1526"/>
        <w:gridCol w:w="1526"/>
        <w:gridCol w:w="1526"/>
        <w:gridCol w:w="1701"/>
        <w:gridCol w:w="2244"/>
        <w:gridCol w:w="1984"/>
        <w:gridCol w:w="1786"/>
      </w:tblGrid>
      <w:tr w:rsidR="008A4DA6" w:rsidTr="008A4DA6">
        <w:trPr>
          <w:trHeight w:val="205"/>
          <w:tblHeader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налога, целевая категория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8A4DA6" w:rsidTr="008A4DA6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A6" w:rsidRDefault="008A4DA6">
            <w:pPr>
              <w:spacing w:after="0" w:line="25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прогноз</w:t>
            </w:r>
          </w:p>
        </w:tc>
      </w:tr>
      <w:tr w:rsidR="008A4DA6" w:rsidTr="008A4DA6">
        <w:trPr>
          <w:trHeight w:val="73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DA6" w:rsidRDefault="008A4D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8A4DA6" w:rsidTr="008A4DA6">
        <w:trPr>
          <w:trHeight w:val="20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DA6" w:rsidRDefault="008A4D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сельхоз.налог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</w:tr>
      <w:tr w:rsidR="008A4DA6" w:rsidTr="008A4DA6">
        <w:trPr>
          <w:trHeight w:val="20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DA6" w:rsidRDefault="008A4D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 с  физических лиц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366,0</w:t>
            </w:r>
          </w:p>
        </w:tc>
      </w:tr>
      <w:tr w:rsidR="008A4DA6" w:rsidTr="008A4DA6">
        <w:trPr>
          <w:trHeight w:val="20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DA6" w:rsidRDefault="008A4D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физ.лиц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8A4DA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DA6" w:rsidRDefault="00B9187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84,5</w:t>
            </w:r>
            <w:bookmarkStart w:id="1" w:name="_GoBack"/>
            <w:bookmarkEnd w:id="1"/>
          </w:p>
        </w:tc>
      </w:tr>
    </w:tbl>
    <w:p w:rsidR="008A4DA6" w:rsidRDefault="008A4DA6" w:rsidP="008A4D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73A0" w:rsidRDefault="00ED73A0"/>
    <w:sectPr w:rsidR="00ED73A0" w:rsidSect="008A4D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0"/>
    <w:rsid w:val="008A4DA6"/>
    <w:rsid w:val="00B9187F"/>
    <w:rsid w:val="00E071C0"/>
    <w:rsid w:val="00E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5125"/>
  <w15:chartTrackingRefBased/>
  <w15:docId w15:val="{15E94C1F-A862-496B-8AEA-43D760C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4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4D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4D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8A4D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4DA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A4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8A4DA6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A4DA6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A4DA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D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A4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A4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A4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A4D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c">
    <w:name w:val="Знак Знак Знак Знак Знак Знак Знак Знак Знак"/>
    <w:basedOn w:val="a"/>
    <w:rsid w:val="008A4DA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">
    <w:name w:val="Основной текст 21"/>
    <w:basedOn w:val="a"/>
    <w:rsid w:val="008A4DA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rsid w:val="008A4DA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8A4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A4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A4DA6"/>
    <w:rPr>
      <w:rFonts w:ascii="Segoe UI" w:eastAsia="Calibr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4068</Words>
  <Characters>23192</Characters>
  <Application>Microsoft Office Word</Application>
  <DocSecurity>0</DocSecurity>
  <Lines>193</Lines>
  <Paragraphs>54</Paragraphs>
  <ScaleCrop>false</ScaleCrop>
  <Company/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2023-11-15T02:52:00Z</dcterms:created>
  <dcterms:modified xsi:type="dcterms:W3CDTF">2023-11-15T04:22:00Z</dcterms:modified>
</cp:coreProperties>
</file>